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0524" w14:textId="77777777" w:rsidR="00516960" w:rsidRDefault="00516960" w:rsidP="0074585F">
      <w:pPr>
        <w:jc w:val="center"/>
        <w:rPr>
          <w:rFonts w:ascii="Courier New" w:hAnsi="Courier New" w:cs="Courier New"/>
          <w:b/>
        </w:rPr>
      </w:pPr>
      <w:permStart w:id="479018742" w:edGrp="everyone"/>
      <w:permEnd w:id="479018742"/>
    </w:p>
    <w:p w14:paraId="298335D5" w14:textId="54E14F1C" w:rsidR="006D320F" w:rsidRPr="00B364DC" w:rsidRDefault="0074585F" w:rsidP="0074585F">
      <w:pPr>
        <w:jc w:val="center"/>
        <w:rPr>
          <w:rFonts w:ascii="Calibri" w:hAnsi="Calibri" w:cs="Calibri"/>
          <w:b/>
        </w:rPr>
      </w:pPr>
      <w:r w:rsidRPr="00B364DC">
        <w:rPr>
          <w:rFonts w:ascii="Calibri" w:hAnsi="Calibri" w:cs="Calibri"/>
          <w:b/>
        </w:rPr>
        <w:t>Request Service Telecommunications / 20</w:t>
      </w:r>
      <w:r w:rsidR="006F736A">
        <w:rPr>
          <w:rFonts w:ascii="Calibri" w:hAnsi="Calibri" w:cs="Calibri"/>
          <w:b/>
        </w:rPr>
        <w:t>2</w:t>
      </w:r>
      <w:r w:rsidR="0081208C">
        <w:rPr>
          <w:rFonts w:ascii="Calibri" w:hAnsi="Calibri" w:cs="Calibri"/>
          <w:b/>
        </w:rPr>
        <w:t>4</w:t>
      </w:r>
      <w:r w:rsidR="00916EF2">
        <w:rPr>
          <w:rFonts w:ascii="Calibri" w:hAnsi="Calibri" w:cs="Calibri"/>
          <w:b/>
        </w:rPr>
        <w:t xml:space="preserve"> </w:t>
      </w:r>
      <w:r w:rsidR="009C2669" w:rsidRPr="009C2669">
        <w:rPr>
          <w:rFonts w:ascii="Calibri" w:hAnsi="Calibri" w:cs="Calibri"/>
          <w:b/>
        </w:rPr>
        <w:t>(</w:t>
      </w:r>
      <w:r w:rsidR="006C343B">
        <w:rPr>
          <w:rFonts w:ascii="Calibri" w:hAnsi="Calibri" w:cs="Calibri"/>
          <w:b/>
        </w:rPr>
        <w:t>3</w:t>
      </w:r>
      <w:r w:rsidR="009C2669" w:rsidRPr="009C2669">
        <w:rPr>
          <w:rFonts w:ascii="Calibri" w:hAnsi="Calibri" w:cs="Calibri"/>
          <w:b/>
        </w:rPr>
        <w:t xml:space="preserve"> days)</w:t>
      </w:r>
    </w:p>
    <w:p w14:paraId="29B4FA9B" w14:textId="77777777" w:rsidR="0074585F" w:rsidRPr="00B364DC" w:rsidRDefault="0074585F">
      <w:pPr>
        <w:rPr>
          <w:rFonts w:ascii="Calibri" w:hAnsi="Calibri" w:cs="Calibri"/>
        </w:rPr>
      </w:pPr>
    </w:p>
    <w:tbl>
      <w:tblPr>
        <w:tblW w:w="10218" w:type="dxa"/>
        <w:tblInd w:w="-6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218"/>
      </w:tblGrid>
      <w:tr w:rsidR="006D320F" w:rsidRPr="00B364DC" w14:paraId="31B3A9CA" w14:textId="77777777" w:rsidTr="001E73D1">
        <w:tc>
          <w:tcPr>
            <w:tcW w:w="10218" w:type="dxa"/>
          </w:tcPr>
          <w:p w14:paraId="1EFED810" w14:textId="78CC4DD6" w:rsidR="006D320F" w:rsidRPr="00B364DC" w:rsidRDefault="0074585F" w:rsidP="0074585F">
            <w:pPr>
              <w:ind w:right="-1062"/>
              <w:rPr>
                <w:rFonts w:ascii="Calibri" w:hAnsi="Calibri" w:cs="Calibri"/>
                <w:sz w:val="22"/>
              </w:rPr>
            </w:pPr>
            <w:proofErr w:type="spellStart"/>
            <w:r w:rsidRPr="00B364DC">
              <w:rPr>
                <w:rFonts w:ascii="Calibri" w:hAnsi="Calibri" w:cs="Calibri"/>
                <w:b/>
              </w:rPr>
              <w:t>Events</w:t>
            </w:r>
            <w:proofErr w:type="spellEnd"/>
            <w:r w:rsidRPr="00B364DC">
              <w:rPr>
                <w:rFonts w:ascii="Calibri" w:hAnsi="Calibri" w:cs="Calibri"/>
                <w:b/>
              </w:rPr>
              <w:t xml:space="preserve"> &amp; </w:t>
            </w:r>
            <w:proofErr w:type="spellStart"/>
            <w:r w:rsidRPr="00B364DC">
              <w:rPr>
                <w:rFonts w:ascii="Calibri" w:hAnsi="Calibri" w:cs="Calibri"/>
                <w:b/>
              </w:rPr>
              <w:t>Exhibitions</w:t>
            </w:r>
            <w:proofErr w:type="spellEnd"/>
            <w:r w:rsidRPr="00B364DC">
              <w:rPr>
                <w:rFonts w:ascii="Calibri" w:hAnsi="Calibri" w:cs="Calibri"/>
                <w:b/>
              </w:rPr>
              <w:t>:</w:t>
            </w:r>
            <w:r w:rsidR="00200208">
              <w:rPr>
                <w:rFonts w:ascii="Calibri" w:hAnsi="Calibri" w:cs="Calibri"/>
                <w:b/>
              </w:rPr>
              <w:t xml:space="preserve"> </w:t>
            </w:r>
            <w:r w:rsidR="00F5051E">
              <w:rPr>
                <w:rFonts w:ascii="Calibri" w:hAnsi="Calibri" w:cs="Calibri"/>
                <w:b/>
              </w:rPr>
              <w:t xml:space="preserve"> </w:t>
            </w:r>
            <w:r w:rsidR="00C12E1B">
              <w:rPr>
                <w:rFonts w:ascii="Calibri" w:hAnsi="Calibri" w:cs="Calibri"/>
                <w:b/>
              </w:rPr>
              <w:t>PSA</w:t>
            </w:r>
            <w:r w:rsidR="00200208">
              <w:rPr>
                <w:rFonts w:ascii="Calibri" w:hAnsi="Calibri" w:cs="Calibri"/>
                <w:b/>
              </w:rPr>
              <w:t xml:space="preserve"> </w:t>
            </w:r>
            <w:r w:rsidR="00916EF2">
              <w:rPr>
                <w:rFonts w:ascii="Calibri" w:hAnsi="Calibri" w:cs="Calibri"/>
                <w:b/>
              </w:rPr>
              <w:t>202</w:t>
            </w:r>
            <w:r w:rsidR="0081208C">
              <w:rPr>
                <w:rFonts w:ascii="Calibri" w:hAnsi="Calibri" w:cs="Calibri"/>
                <w:b/>
              </w:rPr>
              <w:t>4</w:t>
            </w:r>
            <w:r w:rsidR="001911B0">
              <w:rPr>
                <w:rFonts w:ascii="Calibri" w:hAnsi="Calibri" w:cs="Calibri"/>
                <w:b/>
              </w:rPr>
              <w:t xml:space="preserve">        </w:t>
            </w:r>
            <w:r w:rsidR="00200208">
              <w:rPr>
                <w:rFonts w:ascii="Calibri" w:hAnsi="Calibri" w:cs="Calibri"/>
                <w:b/>
              </w:rPr>
              <w:t xml:space="preserve">       </w:t>
            </w:r>
            <w:r w:rsidR="001911B0">
              <w:rPr>
                <w:rFonts w:ascii="Calibri" w:hAnsi="Calibri" w:cs="Calibri"/>
                <w:b/>
              </w:rPr>
              <w:t xml:space="preserve">           </w:t>
            </w:r>
            <w:proofErr w:type="spellStart"/>
            <w:r w:rsidR="006D320F" w:rsidRPr="00B364DC">
              <w:rPr>
                <w:rFonts w:ascii="Calibri" w:hAnsi="Calibri" w:cs="Calibri"/>
                <w:b/>
                <w:sz w:val="22"/>
              </w:rPr>
              <w:t>Per</w:t>
            </w:r>
            <w:r w:rsidRPr="00B364DC">
              <w:rPr>
                <w:rFonts w:ascii="Calibri" w:hAnsi="Calibri" w:cs="Calibri"/>
                <w:b/>
                <w:sz w:val="22"/>
              </w:rPr>
              <w:t>i</w:t>
            </w:r>
            <w:r w:rsidR="006D320F" w:rsidRPr="00B364DC">
              <w:rPr>
                <w:rFonts w:ascii="Calibri" w:hAnsi="Calibri" w:cs="Calibri"/>
                <w:b/>
                <w:sz w:val="22"/>
              </w:rPr>
              <w:t>od</w:t>
            </w:r>
            <w:proofErr w:type="spellEnd"/>
            <w:r w:rsidR="006D320F" w:rsidRPr="00B364DC">
              <w:rPr>
                <w:rFonts w:ascii="Calibri" w:hAnsi="Calibri" w:cs="Calibri"/>
                <w:b/>
                <w:sz w:val="22"/>
              </w:rPr>
              <w:t>:</w:t>
            </w:r>
            <w:r w:rsidR="00F849BC">
              <w:rPr>
                <w:rFonts w:ascii="Calibri" w:hAnsi="Calibri" w:cs="Calibri"/>
                <w:b/>
                <w:sz w:val="22"/>
              </w:rPr>
              <w:t xml:space="preserve"> </w:t>
            </w:r>
            <w:r w:rsidR="00C12E1B">
              <w:rPr>
                <w:rFonts w:ascii="Calibri" w:hAnsi="Calibri" w:cs="Calibri"/>
                <w:b/>
                <w:sz w:val="22"/>
              </w:rPr>
              <w:t>14</w:t>
            </w:r>
            <w:r w:rsidR="00F5051E">
              <w:rPr>
                <w:rFonts w:ascii="Calibri" w:hAnsi="Calibri" w:cs="Calibri"/>
                <w:b/>
                <w:sz w:val="22"/>
              </w:rPr>
              <w:t xml:space="preserve">th </w:t>
            </w:r>
            <w:proofErr w:type="spellStart"/>
            <w:r w:rsidR="00F5051E">
              <w:rPr>
                <w:rFonts w:ascii="Calibri" w:hAnsi="Calibri" w:cs="Calibri"/>
                <w:b/>
                <w:sz w:val="22"/>
              </w:rPr>
              <w:t>to</w:t>
            </w:r>
            <w:proofErr w:type="spellEnd"/>
            <w:r w:rsidR="00F5051E">
              <w:rPr>
                <w:rFonts w:ascii="Calibri" w:hAnsi="Calibri" w:cs="Calibri"/>
                <w:b/>
                <w:sz w:val="22"/>
              </w:rPr>
              <w:t xml:space="preserve"> </w:t>
            </w:r>
            <w:r w:rsidR="00C12E1B">
              <w:rPr>
                <w:rFonts w:ascii="Calibri" w:hAnsi="Calibri" w:cs="Calibri"/>
                <w:b/>
                <w:sz w:val="22"/>
              </w:rPr>
              <w:t>16</w:t>
            </w:r>
            <w:r w:rsidR="00F5051E">
              <w:rPr>
                <w:rFonts w:ascii="Calibri" w:hAnsi="Calibri" w:cs="Calibri"/>
                <w:b/>
                <w:sz w:val="22"/>
              </w:rPr>
              <w:t xml:space="preserve">th </w:t>
            </w:r>
            <w:proofErr w:type="spellStart"/>
            <w:r w:rsidR="00F5051E">
              <w:rPr>
                <w:rFonts w:ascii="Calibri" w:hAnsi="Calibri" w:cs="Calibri"/>
                <w:b/>
                <w:sz w:val="22"/>
              </w:rPr>
              <w:t>of</w:t>
            </w:r>
            <w:proofErr w:type="spellEnd"/>
            <w:r w:rsidR="00F5051E">
              <w:rPr>
                <w:rFonts w:ascii="Calibri" w:hAnsi="Calibri" w:cs="Calibri"/>
                <w:b/>
                <w:sz w:val="22"/>
              </w:rPr>
              <w:t xml:space="preserve"> </w:t>
            </w:r>
            <w:proofErr w:type="spellStart"/>
            <w:r w:rsidR="00C12E1B">
              <w:rPr>
                <w:rFonts w:ascii="Calibri" w:hAnsi="Calibri" w:cs="Calibri"/>
                <w:b/>
                <w:sz w:val="22"/>
              </w:rPr>
              <w:t>august</w:t>
            </w:r>
            <w:proofErr w:type="spellEnd"/>
            <w:r w:rsidR="00F5051E">
              <w:rPr>
                <w:rFonts w:ascii="Calibri" w:hAnsi="Calibri" w:cs="Calibri"/>
                <w:b/>
                <w:sz w:val="22"/>
              </w:rPr>
              <w:t xml:space="preserve"> 202</w:t>
            </w:r>
            <w:r w:rsidR="0081208C">
              <w:rPr>
                <w:rFonts w:ascii="Calibri" w:hAnsi="Calibri" w:cs="Calibri"/>
                <w:b/>
                <w:sz w:val="22"/>
              </w:rPr>
              <w:t>4</w:t>
            </w:r>
          </w:p>
        </w:tc>
      </w:tr>
    </w:tbl>
    <w:p w14:paraId="54858B44" w14:textId="77777777" w:rsidR="006D320F" w:rsidRPr="00B364DC" w:rsidRDefault="006D320F">
      <w:pPr>
        <w:ind w:right="-1062"/>
        <w:rPr>
          <w:rFonts w:ascii="Calibri" w:hAnsi="Calibri" w:cs="Calibri"/>
          <w:sz w:val="22"/>
        </w:rPr>
      </w:pPr>
    </w:p>
    <w:tbl>
      <w:tblPr>
        <w:tblW w:w="10218"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80"/>
        <w:gridCol w:w="1800"/>
        <w:gridCol w:w="662"/>
        <w:gridCol w:w="1276"/>
      </w:tblGrid>
      <w:tr w:rsidR="006D320F" w:rsidRPr="00B364DC" w14:paraId="06A9545B" w14:textId="77777777" w:rsidTr="001E73D1">
        <w:tc>
          <w:tcPr>
            <w:tcW w:w="10218" w:type="dxa"/>
            <w:gridSpan w:val="4"/>
            <w:tcBorders>
              <w:top w:val="single" w:sz="4" w:space="0" w:color="auto"/>
              <w:left w:val="single" w:sz="4" w:space="0" w:color="auto"/>
              <w:bottom w:val="single" w:sz="6" w:space="0" w:color="auto"/>
              <w:right w:val="single" w:sz="4" w:space="0" w:color="auto"/>
            </w:tcBorders>
          </w:tcPr>
          <w:p w14:paraId="223C8439" w14:textId="77777777" w:rsidR="006D320F" w:rsidRPr="00B364DC" w:rsidRDefault="0074585F">
            <w:pPr>
              <w:pStyle w:val="Ttulo2"/>
              <w:jc w:val="left"/>
              <w:rPr>
                <w:rFonts w:ascii="Calibri" w:hAnsi="Calibri" w:cs="Calibri"/>
                <w:sz w:val="22"/>
              </w:rPr>
            </w:pPr>
            <w:r w:rsidRPr="00B364DC">
              <w:rPr>
                <w:rFonts w:ascii="Calibri" w:hAnsi="Calibri" w:cs="Calibri"/>
              </w:rPr>
              <w:t>Data Registration</w:t>
            </w:r>
          </w:p>
        </w:tc>
      </w:tr>
      <w:tr w:rsidR="006D320F" w:rsidRPr="00B364DC" w14:paraId="443744EB"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2915CBC6" w14:textId="77777777" w:rsidR="006D320F" w:rsidRPr="00B364DC" w:rsidRDefault="0074585F">
            <w:pPr>
              <w:rPr>
                <w:rFonts w:ascii="Calibri" w:hAnsi="Calibri" w:cs="Calibri"/>
                <w:sz w:val="22"/>
              </w:rPr>
            </w:pPr>
            <w:r w:rsidRPr="00B364DC">
              <w:rPr>
                <w:rFonts w:ascii="Calibri" w:hAnsi="Calibri" w:cs="Calibri"/>
              </w:rPr>
              <w:t>Company Name:</w:t>
            </w:r>
          </w:p>
        </w:tc>
      </w:tr>
      <w:tr w:rsidR="006D320F" w:rsidRPr="00B364DC" w14:paraId="3786D055"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175BCAFB" w14:textId="77777777" w:rsidR="006D320F" w:rsidRPr="00B364DC" w:rsidRDefault="0074585F">
            <w:pPr>
              <w:rPr>
                <w:rFonts w:ascii="Calibri" w:hAnsi="Calibri" w:cs="Calibri"/>
                <w:sz w:val="22"/>
              </w:rPr>
            </w:pPr>
            <w:r w:rsidRPr="00B364DC">
              <w:rPr>
                <w:rFonts w:ascii="Calibri" w:hAnsi="Calibri" w:cs="Calibri"/>
              </w:rPr>
              <w:t>Trade name</w:t>
            </w:r>
            <w:r w:rsidR="006D320F" w:rsidRPr="00B364DC">
              <w:rPr>
                <w:rFonts w:ascii="Calibri" w:hAnsi="Calibri" w:cs="Calibri"/>
                <w:sz w:val="22"/>
              </w:rPr>
              <w:t>:</w:t>
            </w:r>
          </w:p>
        </w:tc>
      </w:tr>
      <w:tr w:rsidR="006D320F" w:rsidRPr="00B364DC" w14:paraId="0E806545"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49F31BDA" w14:textId="77777777" w:rsidR="006D320F" w:rsidRPr="00B364DC" w:rsidRDefault="006D320F">
            <w:pPr>
              <w:rPr>
                <w:rFonts w:ascii="Calibri" w:hAnsi="Calibri" w:cs="Calibri"/>
                <w:sz w:val="22"/>
              </w:rPr>
            </w:pPr>
            <w:r w:rsidRPr="00B364DC">
              <w:rPr>
                <w:rFonts w:ascii="Calibri" w:hAnsi="Calibri" w:cs="Calibri"/>
              </w:rPr>
              <w:t xml:space="preserve">CNPJ:   </w:t>
            </w:r>
            <w:r w:rsidR="00861E31" w:rsidRPr="00B364DC">
              <w:rPr>
                <w:rFonts w:ascii="Calibri" w:hAnsi="Calibri" w:cs="Calibri"/>
              </w:rPr>
              <w:t xml:space="preserve">                            </w:t>
            </w:r>
            <w:r w:rsidRPr="00B364DC">
              <w:rPr>
                <w:rFonts w:ascii="Calibri" w:hAnsi="Calibri" w:cs="Calibri"/>
              </w:rPr>
              <w:t>IE:</w:t>
            </w:r>
          </w:p>
        </w:tc>
      </w:tr>
      <w:tr w:rsidR="006D320F" w:rsidRPr="00B364DC" w14:paraId="699B4FCA"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6EB9D132" w14:textId="77777777" w:rsidR="006D320F" w:rsidRPr="00B364DC" w:rsidRDefault="0074585F">
            <w:pPr>
              <w:rPr>
                <w:rFonts w:ascii="Calibri" w:hAnsi="Calibri" w:cs="Calibri"/>
                <w:sz w:val="22"/>
              </w:rPr>
            </w:pPr>
            <w:r w:rsidRPr="00B364DC">
              <w:rPr>
                <w:rFonts w:ascii="Calibri" w:hAnsi="Calibri" w:cs="Calibri"/>
              </w:rPr>
              <w:t>Billing address:</w:t>
            </w:r>
          </w:p>
        </w:tc>
      </w:tr>
      <w:tr w:rsidR="006D320F" w:rsidRPr="00B364DC" w14:paraId="6B0CE7C8"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0650F67E" w14:textId="77777777" w:rsidR="006D320F" w:rsidRPr="00B364DC" w:rsidRDefault="0074585F" w:rsidP="00911442">
            <w:pPr>
              <w:rPr>
                <w:rFonts w:ascii="Calibri" w:hAnsi="Calibri" w:cs="Calibri"/>
                <w:sz w:val="22"/>
              </w:rPr>
            </w:pPr>
            <w:r w:rsidRPr="00B364DC">
              <w:rPr>
                <w:rFonts w:ascii="Calibri" w:hAnsi="Calibri" w:cs="Calibri"/>
              </w:rPr>
              <w:t>Zip</w:t>
            </w:r>
            <w:r w:rsidR="006D320F" w:rsidRPr="00B364DC">
              <w:rPr>
                <w:rFonts w:ascii="Calibri" w:hAnsi="Calibri" w:cs="Calibri"/>
                <w:sz w:val="22"/>
              </w:rPr>
              <w:t xml:space="preserve">:                         </w:t>
            </w:r>
            <w:r w:rsidRPr="00B364DC">
              <w:rPr>
                <w:rFonts w:ascii="Calibri" w:hAnsi="Calibri" w:cs="Calibri"/>
              </w:rPr>
              <w:t>Neighborhood</w:t>
            </w:r>
            <w:r w:rsidR="006D320F" w:rsidRPr="00B364DC">
              <w:rPr>
                <w:rFonts w:ascii="Calibri" w:hAnsi="Calibri" w:cs="Calibri"/>
                <w:sz w:val="22"/>
              </w:rPr>
              <w:t xml:space="preserve">:                          </w:t>
            </w:r>
            <w:r w:rsidRPr="00B364DC">
              <w:rPr>
                <w:rFonts w:ascii="Calibri" w:hAnsi="Calibri" w:cs="Calibri"/>
              </w:rPr>
              <w:t>City:</w:t>
            </w:r>
            <w:r w:rsidR="006D320F" w:rsidRPr="00B364DC">
              <w:rPr>
                <w:rFonts w:ascii="Calibri" w:hAnsi="Calibri" w:cs="Calibri"/>
                <w:sz w:val="22"/>
              </w:rPr>
              <w:t xml:space="preserve">                             </w:t>
            </w:r>
            <w:r w:rsidRPr="00B364DC">
              <w:rPr>
                <w:rFonts w:ascii="Calibri" w:hAnsi="Calibri" w:cs="Calibri"/>
              </w:rPr>
              <w:t>State</w:t>
            </w:r>
            <w:r w:rsidR="006D320F" w:rsidRPr="00B364DC">
              <w:rPr>
                <w:rFonts w:ascii="Calibri" w:hAnsi="Calibri" w:cs="Calibri"/>
                <w:sz w:val="22"/>
              </w:rPr>
              <w:t>:</w:t>
            </w:r>
          </w:p>
        </w:tc>
      </w:tr>
      <w:tr w:rsidR="006D320F" w:rsidRPr="00B364DC" w14:paraId="474080ED"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6924E3B5" w14:textId="77777777" w:rsidR="006D320F" w:rsidRPr="00B364DC" w:rsidRDefault="0074585F">
            <w:pPr>
              <w:rPr>
                <w:rFonts w:ascii="Calibri" w:hAnsi="Calibri" w:cs="Calibri"/>
                <w:sz w:val="22"/>
              </w:rPr>
            </w:pPr>
            <w:r w:rsidRPr="00B364DC">
              <w:rPr>
                <w:rFonts w:ascii="Calibri" w:hAnsi="Calibri" w:cs="Calibri"/>
              </w:rPr>
              <w:t>Billing address</w:t>
            </w:r>
            <w:r w:rsidR="006D320F" w:rsidRPr="00B364DC">
              <w:rPr>
                <w:rFonts w:ascii="Calibri" w:hAnsi="Calibri" w:cs="Calibri"/>
                <w:sz w:val="22"/>
              </w:rPr>
              <w:t>:</w:t>
            </w:r>
          </w:p>
        </w:tc>
      </w:tr>
      <w:tr w:rsidR="006D320F" w:rsidRPr="00B364DC" w14:paraId="3BEB5862"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109EECB3" w14:textId="77777777" w:rsidR="006D320F" w:rsidRPr="00B364DC" w:rsidRDefault="0074585F" w:rsidP="00911442">
            <w:pPr>
              <w:rPr>
                <w:rFonts w:ascii="Calibri" w:hAnsi="Calibri" w:cs="Calibri"/>
                <w:sz w:val="22"/>
              </w:rPr>
            </w:pPr>
            <w:r w:rsidRPr="00B364DC">
              <w:rPr>
                <w:rFonts w:ascii="Calibri" w:hAnsi="Calibri" w:cs="Calibri"/>
              </w:rPr>
              <w:t>Zip</w:t>
            </w:r>
            <w:r w:rsidRPr="00B364DC">
              <w:rPr>
                <w:rFonts w:ascii="Calibri" w:hAnsi="Calibri" w:cs="Calibri"/>
                <w:sz w:val="22"/>
              </w:rPr>
              <w:t xml:space="preserve">:                         </w:t>
            </w:r>
            <w:r w:rsidRPr="00B364DC">
              <w:rPr>
                <w:rFonts w:ascii="Calibri" w:hAnsi="Calibri" w:cs="Calibri"/>
              </w:rPr>
              <w:t>Neighborhood</w:t>
            </w:r>
            <w:r w:rsidRPr="00B364DC">
              <w:rPr>
                <w:rFonts w:ascii="Calibri" w:hAnsi="Calibri" w:cs="Calibri"/>
                <w:sz w:val="22"/>
              </w:rPr>
              <w:t xml:space="preserve">:                          </w:t>
            </w:r>
            <w:r w:rsidRPr="00B364DC">
              <w:rPr>
                <w:rFonts w:ascii="Calibri" w:hAnsi="Calibri" w:cs="Calibri"/>
              </w:rPr>
              <w:t>City:</w:t>
            </w:r>
            <w:r w:rsidRPr="00B364DC">
              <w:rPr>
                <w:rFonts w:ascii="Calibri" w:hAnsi="Calibri" w:cs="Calibri"/>
                <w:sz w:val="22"/>
              </w:rPr>
              <w:t xml:space="preserve">                              </w:t>
            </w:r>
            <w:r w:rsidRPr="00B364DC">
              <w:rPr>
                <w:rFonts w:ascii="Calibri" w:hAnsi="Calibri" w:cs="Calibri"/>
              </w:rPr>
              <w:t>State</w:t>
            </w:r>
            <w:r w:rsidRPr="00B364DC">
              <w:rPr>
                <w:rFonts w:ascii="Calibri" w:hAnsi="Calibri" w:cs="Calibri"/>
                <w:sz w:val="22"/>
              </w:rPr>
              <w:t>:</w:t>
            </w:r>
          </w:p>
        </w:tc>
      </w:tr>
      <w:tr w:rsidR="006D320F" w:rsidRPr="00B364DC" w14:paraId="7D34C93B"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4EAA7AC5" w14:textId="77777777" w:rsidR="006D320F" w:rsidRPr="00B364DC" w:rsidRDefault="0074585F">
            <w:pPr>
              <w:rPr>
                <w:rFonts w:ascii="Calibri" w:hAnsi="Calibri" w:cs="Calibri"/>
                <w:sz w:val="22"/>
              </w:rPr>
            </w:pPr>
            <w:r w:rsidRPr="00B364DC">
              <w:rPr>
                <w:rFonts w:ascii="Calibri" w:hAnsi="Calibri" w:cs="Calibri"/>
                <w:b/>
              </w:rPr>
              <w:t>Stand Address</w:t>
            </w:r>
            <w:r w:rsidR="006D320F" w:rsidRPr="00B364DC">
              <w:rPr>
                <w:rFonts w:ascii="Calibri" w:hAnsi="Calibri" w:cs="Calibri"/>
                <w:b/>
                <w:sz w:val="22"/>
              </w:rPr>
              <w:t>:</w:t>
            </w:r>
          </w:p>
        </w:tc>
      </w:tr>
      <w:tr w:rsidR="006D320F" w:rsidRPr="00B364DC" w14:paraId="6B3D28C2" w14:textId="77777777" w:rsidTr="001E73D1">
        <w:tc>
          <w:tcPr>
            <w:tcW w:w="10218" w:type="dxa"/>
            <w:gridSpan w:val="4"/>
            <w:tcBorders>
              <w:top w:val="single" w:sz="6" w:space="0" w:color="auto"/>
              <w:left w:val="single" w:sz="4" w:space="0" w:color="auto"/>
              <w:bottom w:val="single" w:sz="6" w:space="0" w:color="auto"/>
              <w:right w:val="single" w:sz="4" w:space="0" w:color="auto"/>
            </w:tcBorders>
          </w:tcPr>
          <w:p w14:paraId="6D18CB53" w14:textId="77777777" w:rsidR="006D320F" w:rsidRPr="00B364DC" w:rsidRDefault="006D320F">
            <w:pPr>
              <w:rPr>
                <w:rFonts w:ascii="Calibri" w:hAnsi="Calibri" w:cs="Calibri"/>
                <w:b/>
                <w:sz w:val="22"/>
              </w:rPr>
            </w:pPr>
          </w:p>
        </w:tc>
      </w:tr>
      <w:tr w:rsidR="006D320F" w:rsidRPr="00B364DC" w14:paraId="688863E3" w14:textId="77777777" w:rsidTr="001E73D1">
        <w:tc>
          <w:tcPr>
            <w:tcW w:w="10218" w:type="dxa"/>
            <w:gridSpan w:val="4"/>
            <w:tcBorders>
              <w:top w:val="single" w:sz="6" w:space="0" w:color="auto"/>
              <w:left w:val="single" w:sz="4" w:space="0" w:color="auto"/>
              <w:bottom w:val="single" w:sz="4" w:space="0" w:color="auto"/>
              <w:right w:val="single" w:sz="4" w:space="0" w:color="auto"/>
            </w:tcBorders>
          </w:tcPr>
          <w:p w14:paraId="24519330" w14:textId="77777777" w:rsidR="006D320F" w:rsidRPr="00B364DC" w:rsidRDefault="0074585F">
            <w:pPr>
              <w:rPr>
                <w:rFonts w:ascii="Calibri" w:hAnsi="Calibri" w:cs="Calibri"/>
                <w:b/>
                <w:sz w:val="22"/>
                <w:lang w:val="en-US"/>
              </w:rPr>
            </w:pPr>
            <w:r w:rsidRPr="00B364DC">
              <w:rPr>
                <w:rFonts w:ascii="Calibri" w:hAnsi="Calibri" w:cs="Calibri"/>
                <w:lang w:val="en-US"/>
              </w:rPr>
              <w:t>Accepted responsibility for the installation:           Phone:</w:t>
            </w:r>
          </w:p>
        </w:tc>
      </w:tr>
      <w:tr w:rsidR="006D320F" w:rsidRPr="00B364DC" w14:paraId="167E469E" w14:textId="77777777" w:rsidTr="001E73D1">
        <w:tc>
          <w:tcPr>
            <w:tcW w:w="10218" w:type="dxa"/>
            <w:gridSpan w:val="4"/>
            <w:tcBorders>
              <w:top w:val="single" w:sz="4" w:space="0" w:color="auto"/>
              <w:left w:val="single" w:sz="4" w:space="0" w:color="auto"/>
              <w:bottom w:val="single" w:sz="4" w:space="0" w:color="auto"/>
              <w:right w:val="single" w:sz="4" w:space="0" w:color="auto"/>
            </w:tcBorders>
          </w:tcPr>
          <w:p w14:paraId="536CF84B" w14:textId="77777777" w:rsidR="006D320F" w:rsidRPr="00B364DC" w:rsidRDefault="0074585F">
            <w:pPr>
              <w:rPr>
                <w:rFonts w:ascii="Calibri" w:hAnsi="Calibri" w:cs="Calibri"/>
                <w:b/>
                <w:sz w:val="22"/>
                <w:lang w:val="en-US"/>
              </w:rPr>
            </w:pPr>
            <w:r w:rsidRPr="00B364DC">
              <w:rPr>
                <w:rFonts w:ascii="Calibri" w:hAnsi="Calibri" w:cs="Calibri"/>
                <w:lang w:val="en-US"/>
              </w:rPr>
              <w:t>Administrative and / or financial:                      Phone:</w:t>
            </w:r>
          </w:p>
        </w:tc>
      </w:tr>
      <w:tr w:rsidR="00883330" w:rsidRPr="00B364DC" w14:paraId="7972A4D0" w14:textId="77777777" w:rsidTr="001E73D1">
        <w:tc>
          <w:tcPr>
            <w:tcW w:w="10218" w:type="dxa"/>
            <w:gridSpan w:val="4"/>
            <w:tcBorders>
              <w:top w:val="single" w:sz="4" w:space="0" w:color="auto"/>
              <w:left w:val="nil"/>
              <w:bottom w:val="single" w:sz="12" w:space="0" w:color="auto"/>
              <w:right w:val="nil"/>
            </w:tcBorders>
          </w:tcPr>
          <w:p w14:paraId="0567C80F" w14:textId="77777777" w:rsidR="00883330" w:rsidRPr="00B364DC" w:rsidRDefault="00883330">
            <w:pPr>
              <w:rPr>
                <w:rFonts w:ascii="Calibri" w:hAnsi="Calibri" w:cs="Calibri"/>
                <w:lang w:val="en-US"/>
              </w:rPr>
            </w:pPr>
          </w:p>
        </w:tc>
      </w:tr>
      <w:tr w:rsidR="006D320F" w:rsidRPr="00B364DC" w14:paraId="6152C3AC" w14:textId="77777777" w:rsidTr="001E73D1">
        <w:tc>
          <w:tcPr>
            <w:tcW w:w="10218" w:type="dxa"/>
            <w:gridSpan w:val="4"/>
            <w:tcBorders>
              <w:top w:val="single" w:sz="12" w:space="0" w:color="auto"/>
              <w:left w:val="single" w:sz="12" w:space="0" w:color="auto"/>
              <w:bottom w:val="nil"/>
              <w:right w:val="single" w:sz="12" w:space="0" w:color="auto"/>
            </w:tcBorders>
          </w:tcPr>
          <w:p w14:paraId="3E29B6B3" w14:textId="77777777" w:rsidR="006D320F" w:rsidRPr="00B364DC" w:rsidRDefault="0074585F" w:rsidP="00FA1F6F">
            <w:pPr>
              <w:pStyle w:val="Ttulo2"/>
              <w:ind w:left="-720" w:firstLine="720"/>
              <w:rPr>
                <w:rFonts w:ascii="Calibri" w:hAnsi="Calibri" w:cs="Calibri"/>
                <w:sz w:val="22"/>
              </w:rPr>
            </w:pPr>
            <w:r w:rsidRPr="00B364DC">
              <w:rPr>
                <w:rFonts w:ascii="Calibri" w:hAnsi="Calibri" w:cs="Calibri"/>
              </w:rPr>
              <w:t xml:space="preserve">Services </w:t>
            </w:r>
            <w:r w:rsidR="00FA1F6F" w:rsidRPr="00B364DC">
              <w:rPr>
                <w:rFonts w:ascii="Calibri" w:hAnsi="Calibri" w:cs="Calibri"/>
              </w:rPr>
              <w:t>ordered</w:t>
            </w:r>
          </w:p>
        </w:tc>
      </w:tr>
      <w:tr w:rsidR="006D320F" w:rsidRPr="00B364DC" w14:paraId="5E87B582" w14:textId="77777777" w:rsidTr="001E73D1">
        <w:tc>
          <w:tcPr>
            <w:tcW w:w="6480" w:type="dxa"/>
            <w:tcBorders>
              <w:top w:val="single" w:sz="2" w:space="0" w:color="auto"/>
              <w:bottom w:val="single" w:sz="2" w:space="0" w:color="auto"/>
              <w:right w:val="single" w:sz="2" w:space="0" w:color="auto"/>
            </w:tcBorders>
          </w:tcPr>
          <w:p w14:paraId="3F2984BC" w14:textId="77777777" w:rsidR="006D320F" w:rsidRPr="00B364DC" w:rsidRDefault="0074585F">
            <w:pPr>
              <w:pStyle w:val="Ttulo6"/>
              <w:rPr>
                <w:rFonts w:ascii="Calibri" w:hAnsi="Calibri" w:cs="Calibri"/>
              </w:rPr>
            </w:pPr>
            <w:r w:rsidRPr="00B364DC">
              <w:rPr>
                <w:rFonts w:ascii="Calibri" w:hAnsi="Calibri" w:cs="Calibri"/>
              </w:rPr>
              <w:t>Service</w:t>
            </w:r>
          </w:p>
        </w:tc>
        <w:tc>
          <w:tcPr>
            <w:tcW w:w="1800" w:type="dxa"/>
            <w:tcBorders>
              <w:top w:val="single" w:sz="2" w:space="0" w:color="auto"/>
              <w:left w:val="single" w:sz="2" w:space="0" w:color="auto"/>
              <w:bottom w:val="single" w:sz="2" w:space="0" w:color="auto"/>
              <w:right w:val="single" w:sz="2" w:space="0" w:color="auto"/>
            </w:tcBorders>
          </w:tcPr>
          <w:p w14:paraId="36D605AD" w14:textId="77777777" w:rsidR="006D320F" w:rsidRPr="00B364DC" w:rsidRDefault="007C1668" w:rsidP="00883330">
            <w:pPr>
              <w:pStyle w:val="Ttulo6"/>
              <w:rPr>
                <w:rFonts w:ascii="Calibri" w:hAnsi="Calibri" w:cs="Calibri"/>
              </w:rPr>
            </w:pPr>
            <w:r w:rsidRPr="00B364DC">
              <w:rPr>
                <w:rFonts w:ascii="Calibri" w:hAnsi="Calibri" w:cs="Calibri"/>
              </w:rPr>
              <w:t xml:space="preserve">Price </w:t>
            </w:r>
            <w:r w:rsidR="00883330" w:rsidRPr="00B364DC">
              <w:rPr>
                <w:rFonts w:ascii="Calibri" w:hAnsi="Calibri" w:cs="Calibri"/>
              </w:rPr>
              <w:t>R$</w:t>
            </w:r>
          </w:p>
        </w:tc>
        <w:tc>
          <w:tcPr>
            <w:tcW w:w="662" w:type="dxa"/>
            <w:tcBorders>
              <w:top w:val="single" w:sz="2" w:space="0" w:color="auto"/>
              <w:left w:val="single" w:sz="2" w:space="0" w:color="auto"/>
              <w:bottom w:val="single" w:sz="2" w:space="0" w:color="auto"/>
              <w:right w:val="single" w:sz="2" w:space="0" w:color="auto"/>
            </w:tcBorders>
          </w:tcPr>
          <w:p w14:paraId="4BA48E78" w14:textId="77777777" w:rsidR="006D320F" w:rsidRPr="00B364DC" w:rsidRDefault="0074585F">
            <w:pPr>
              <w:pStyle w:val="Ttulo6"/>
              <w:rPr>
                <w:rFonts w:ascii="Calibri" w:hAnsi="Calibri" w:cs="Calibri"/>
              </w:rPr>
            </w:pPr>
            <w:r w:rsidRPr="00B364DC">
              <w:rPr>
                <w:rFonts w:ascii="Calibri" w:hAnsi="Calibri" w:cs="Calibri"/>
              </w:rPr>
              <w:t>Unit</w:t>
            </w:r>
          </w:p>
        </w:tc>
        <w:tc>
          <w:tcPr>
            <w:tcW w:w="1276" w:type="dxa"/>
            <w:tcBorders>
              <w:top w:val="single" w:sz="2" w:space="0" w:color="auto"/>
              <w:left w:val="single" w:sz="2" w:space="0" w:color="auto"/>
              <w:bottom w:val="single" w:sz="2" w:space="0" w:color="auto"/>
            </w:tcBorders>
          </w:tcPr>
          <w:p w14:paraId="02FA7C85" w14:textId="77777777" w:rsidR="006D320F" w:rsidRPr="00B364DC" w:rsidRDefault="0074585F" w:rsidP="00883330">
            <w:pPr>
              <w:pStyle w:val="Ttulo6"/>
              <w:rPr>
                <w:rFonts w:ascii="Calibri" w:hAnsi="Calibri" w:cs="Calibri"/>
              </w:rPr>
            </w:pPr>
            <w:r w:rsidRPr="00B364DC">
              <w:rPr>
                <w:rFonts w:ascii="Calibri" w:hAnsi="Calibri" w:cs="Calibri"/>
              </w:rPr>
              <w:t xml:space="preserve">Price </w:t>
            </w:r>
            <w:r w:rsidR="00883330" w:rsidRPr="00B364DC">
              <w:rPr>
                <w:rFonts w:ascii="Calibri" w:hAnsi="Calibri" w:cs="Calibri"/>
              </w:rPr>
              <w:t>US$</w:t>
            </w:r>
          </w:p>
        </w:tc>
      </w:tr>
      <w:tr w:rsidR="001370E7" w:rsidRPr="00B364DC" w14:paraId="453C078D" w14:textId="77777777" w:rsidTr="001E73D1">
        <w:tc>
          <w:tcPr>
            <w:tcW w:w="6480" w:type="dxa"/>
            <w:tcBorders>
              <w:top w:val="single" w:sz="2" w:space="0" w:color="auto"/>
              <w:bottom w:val="single" w:sz="2" w:space="0" w:color="auto"/>
              <w:right w:val="single" w:sz="2" w:space="0" w:color="auto"/>
            </w:tcBorders>
          </w:tcPr>
          <w:p w14:paraId="174B291A" w14:textId="2DCD79C9" w:rsidR="001370E7" w:rsidRPr="00B364DC" w:rsidRDefault="001370E7" w:rsidP="001370E7">
            <w:pPr>
              <w:rPr>
                <w:rFonts w:ascii="Calibri" w:hAnsi="Calibri" w:cs="Calibri"/>
                <w:sz w:val="22"/>
                <w:szCs w:val="22"/>
                <w:lang w:val="en-US"/>
              </w:rPr>
            </w:pPr>
            <w:r w:rsidRPr="00B364DC">
              <w:rPr>
                <w:rFonts w:ascii="Calibri" w:hAnsi="Calibri" w:cs="Calibri"/>
                <w:sz w:val="22"/>
                <w:szCs w:val="22"/>
                <w:lang w:val="en-US"/>
              </w:rPr>
              <w:t xml:space="preserve">Point for Internet broadband (shared access </w:t>
            </w:r>
            <w:r w:rsidR="00916EF2">
              <w:rPr>
                <w:rFonts w:ascii="Calibri" w:hAnsi="Calibri" w:cs="Calibri"/>
                <w:sz w:val="22"/>
                <w:szCs w:val="22"/>
                <w:lang w:val="en-US"/>
              </w:rPr>
              <w:t>02</w:t>
            </w:r>
            <w:r w:rsidRPr="00B364DC">
              <w:rPr>
                <w:rFonts w:ascii="Calibri" w:hAnsi="Calibri" w:cs="Calibri"/>
                <w:sz w:val="22"/>
                <w:szCs w:val="22"/>
                <w:lang w:val="en-US"/>
              </w:rPr>
              <w:t>Mbps)</w:t>
            </w:r>
          </w:p>
        </w:tc>
        <w:tc>
          <w:tcPr>
            <w:tcW w:w="1800" w:type="dxa"/>
            <w:tcBorders>
              <w:top w:val="single" w:sz="2" w:space="0" w:color="auto"/>
              <w:left w:val="single" w:sz="2" w:space="0" w:color="auto"/>
              <w:bottom w:val="single" w:sz="2" w:space="0" w:color="auto"/>
              <w:right w:val="single" w:sz="2" w:space="0" w:color="auto"/>
            </w:tcBorders>
          </w:tcPr>
          <w:p w14:paraId="39749201" w14:textId="4AC5347D" w:rsidR="001370E7" w:rsidRPr="00B364DC" w:rsidRDefault="006C343B" w:rsidP="001370E7">
            <w:pPr>
              <w:jc w:val="right"/>
              <w:rPr>
                <w:rFonts w:ascii="Calibri" w:hAnsi="Calibri" w:cs="Calibri"/>
                <w:sz w:val="22"/>
                <w:lang w:val="en-US"/>
              </w:rPr>
            </w:pPr>
            <w:r>
              <w:rPr>
                <w:rFonts w:ascii="Calibri" w:hAnsi="Calibri" w:cs="Calibri"/>
                <w:sz w:val="22"/>
                <w:lang w:val="en-US"/>
              </w:rPr>
              <w:t>7</w:t>
            </w:r>
            <w:r w:rsidR="0081208C">
              <w:rPr>
                <w:rFonts w:ascii="Calibri" w:hAnsi="Calibri" w:cs="Calibri"/>
                <w:sz w:val="22"/>
                <w:lang w:val="en-US"/>
              </w:rPr>
              <w:t>7</w:t>
            </w:r>
            <w:r>
              <w:rPr>
                <w:rFonts w:ascii="Calibri" w:hAnsi="Calibri" w:cs="Calibri"/>
                <w:sz w:val="22"/>
                <w:lang w:val="en-US"/>
              </w:rPr>
              <w:t>0</w:t>
            </w:r>
            <w:r w:rsidR="00F42C09">
              <w:rPr>
                <w:rFonts w:ascii="Calibri" w:hAnsi="Calibri" w:cs="Calibri"/>
                <w:sz w:val="22"/>
                <w:lang w:val="en-US"/>
              </w:rPr>
              <w:t>,</w:t>
            </w:r>
            <w:r w:rsidR="001370E7" w:rsidRPr="00B364DC">
              <w:rPr>
                <w:rFonts w:ascii="Calibri" w:hAnsi="Calibri" w:cs="Calibri"/>
                <w:sz w:val="22"/>
                <w:lang w:val="en-US"/>
              </w:rPr>
              <w:t>00</w:t>
            </w:r>
          </w:p>
        </w:tc>
        <w:tc>
          <w:tcPr>
            <w:tcW w:w="662" w:type="dxa"/>
            <w:tcBorders>
              <w:top w:val="single" w:sz="2" w:space="0" w:color="auto"/>
              <w:left w:val="single" w:sz="2" w:space="0" w:color="auto"/>
              <w:bottom w:val="single" w:sz="2" w:space="0" w:color="auto"/>
              <w:right w:val="single" w:sz="2" w:space="0" w:color="auto"/>
            </w:tcBorders>
          </w:tcPr>
          <w:p w14:paraId="4811F5BF" w14:textId="77777777" w:rsidR="001370E7" w:rsidRPr="00B364DC" w:rsidRDefault="001370E7" w:rsidP="001370E7">
            <w:pPr>
              <w:jc w:val="right"/>
              <w:rPr>
                <w:rFonts w:ascii="Calibri" w:hAnsi="Calibri" w:cs="Calibri"/>
                <w:sz w:val="22"/>
                <w:lang w:val="en-US"/>
              </w:rPr>
            </w:pPr>
          </w:p>
        </w:tc>
        <w:tc>
          <w:tcPr>
            <w:tcW w:w="1276" w:type="dxa"/>
            <w:tcBorders>
              <w:top w:val="single" w:sz="2" w:space="0" w:color="auto"/>
              <w:left w:val="single" w:sz="2" w:space="0" w:color="auto"/>
              <w:bottom w:val="single" w:sz="2" w:space="0" w:color="auto"/>
            </w:tcBorders>
          </w:tcPr>
          <w:p w14:paraId="740D81DE" w14:textId="2AA50498" w:rsidR="001370E7" w:rsidRPr="00B364DC" w:rsidRDefault="00F5051E" w:rsidP="00F95B2C">
            <w:pPr>
              <w:jc w:val="right"/>
              <w:rPr>
                <w:rFonts w:ascii="Calibri" w:hAnsi="Calibri" w:cs="Calibri"/>
                <w:sz w:val="22"/>
                <w:lang w:val="en-US"/>
              </w:rPr>
            </w:pPr>
            <w:r>
              <w:rPr>
                <w:rFonts w:ascii="Calibri" w:hAnsi="Calibri" w:cs="Calibri"/>
                <w:sz w:val="22"/>
                <w:lang w:val="en-US"/>
              </w:rPr>
              <w:t>1</w:t>
            </w:r>
            <w:r w:rsidR="0081208C">
              <w:rPr>
                <w:rFonts w:ascii="Calibri" w:hAnsi="Calibri" w:cs="Calibri"/>
                <w:sz w:val="22"/>
                <w:lang w:val="en-US"/>
              </w:rPr>
              <w:t>55</w:t>
            </w:r>
            <w:r w:rsidR="00916EF2">
              <w:rPr>
                <w:rFonts w:ascii="Calibri" w:hAnsi="Calibri" w:cs="Calibri"/>
                <w:sz w:val="22"/>
                <w:lang w:val="en-US"/>
              </w:rPr>
              <w:t>,00</w:t>
            </w:r>
          </w:p>
        </w:tc>
      </w:tr>
      <w:tr w:rsidR="001370E7" w:rsidRPr="00B364DC" w14:paraId="36D9A7AA" w14:textId="77777777" w:rsidTr="001E73D1">
        <w:tc>
          <w:tcPr>
            <w:tcW w:w="6480" w:type="dxa"/>
            <w:tcBorders>
              <w:top w:val="single" w:sz="2" w:space="0" w:color="auto"/>
              <w:bottom w:val="single" w:sz="2" w:space="0" w:color="auto"/>
              <w:right w:val="single" w:sz="2" w:space="0" w:color="auto"/>
            </w:tcBorders>
          </w:tcPr>
          <w:p w14:paraId="2AFA8743" w14:textId="3EC5EBB0" w:rsidR="001370E7" w:rsidRPr="00B364DC" w:rsidRDefault="001370E7" w:rsidP="001370E7">
            <w:pPr>
              <w:rPr>
                <w:rFonts w:ascii="Calibri" w:hAnsi="Calibri" w:cs="Calibri"/>
                <w:sz w:val="22"/>
                <w:szCs w:val="22"/>
                <w:lang w:val="en-US"/>
              </w:rPr>
            </w:pPr>
            <w:r w:rsidRPr="00B364DC">
              <w:rPr>
                <w:rFonts w:ascii="Calibri" w:hAnsi="Calibri" w:cs="Calibri"/>
                <w:sz w:val="22"/>
                <w:szCs w:val="22"/>
                <w:lang w:val="en-US"/>
              </w:rPr>
              <w:t xml:space="preserve">Point for Internet broadband (shared access </w:t>
            </w:r>
            <w:r w:rsidR="00916EF2">
              <w:rPr>
                <w:rFonts w:ascii="Calibri" w:hAnsi="Calibri" w:cs="Calibri"/>
                <w:sz w:val="22"/>
                <w:szCs w:val="22"/>
                <w:lang w:val="en-US"/>
              </w:rPr>
              <w:t>04</w:t>
            </w:r>
            <w:r w:rsidRPr="00B364DC">
              <w:rPr>
                <w:rFonts w:ascii="Calibri" w:hAnsi="Calibri" w:cs="Calibri"/>
                <w:sz w:val="22"/>
                <w:szCs w:val="22"/>
                <w:lang w:val="en-US"/>
              </w:rPr>
              <w:t>Mbps)</w:t>
            </w:r>
          </w:p>
        </w:tc>
        <w:tc>
          <w:tcPr>
            <w:tcW w:w="1800" w:type="dxa"/>
            <w:tcBorders>
              <w:top w:val="single" w:sz="2" w:space="0" w:color="auto"/>
              <w:left w:val="single" w:sz="2" w:space="0" w:color="auto"/>
              <w:bottom w:val="single" w:sz="2" w:space="0" w:color="auto"/>
              <w:right w:val="single" w:sz="2" w:space="0" w:color="auto"/>
            </w:tcBorders>
          </w:tcPr>
          <w:p w14:paraId="6823E36A" w14:textId="40823FEB" w:rsidR="001370E7" w:rsidRPr="00B364DC" w:rsidRDefault="00F95B2C" w:rsidP="001370E7">
            <w:pPr>
              <w:jc w:val="right"/>
              <w:rPr>
                <w:rFonts w:ascii="Calibri" w:hAnsi="Calibri" w:cs="Calibri"/>
                <w:sz w:val="22"/>
                <w:lang w:val="en-US"/>
              </w:rPr>
            </w:pPr>
            <w:r w:rsidRPr="00B364DC">
              <w:rPr>
                <w:rFonts w:ascii="Calibri" w:hAnsi="Calibri" w:cs="Calibri"/>
                <w:sz w:val="22"/>
                <w:lang w:val="en-US"/>
              </w:rPr>
              <w:t>1.</w:t>
            </w:r>
            <w:r w:rsidR="006C343B">
              <w:rPr>
                <w:rFonts w:ascii="Calibri" w:hAnsi="Calibri" w:cs="Calibri"/>
                <w:sz w:val="22"/>
                <w:lang w:val="en-US"/>
              </w:rPr>
              <w:t>1</w:t>
            </w:r>
            <w:r w:rsidR="0081208C">
              <w:rPr>
                <w:rFonts w:ascii="Calibri" w:hAnsi="Calibri" w:cs="Calibri"/>
                <w:sz w:val="22"/>
                <w:lang w:val="en-US"/>
              </w:rPr>
              <w:t>9</w:t>
            </w:r>
            <w:r w:rsidR="006C343B">
              <w:rPr>
                <w:rFonts w:ascii="Calibri" w:hAnsi="Calibri" w:cs="Calibri"/>
                <w:sz w:val="22"/>
                <w:lang w:val="en-US"/>
              </w:rPr>
              <w:t>0</w:t>
            </w:r>
            <w:r w:rsidR="00F42C09">
              <w:rPr>
                <w:rFonts w:ascii="Calibri" w:hAnsi="Calibri" w:cs="Calibri"/>
                <w:sz w:val="22"/>
                <w:lang w:val="en-US"/>
              </w:rPr>
              <w:t>,</w:t>
            </w:r>
            <w:r w:rsidR="001370E7" w:rsidRPr="00B364DC">
              <w:rPr>
                <w:rFonts w:ascii="Calibri" w:hAnsi="Calibri" w:cs="Calibri"/>
                <w:sz w:val="22"/>
                <w:lang w:val="en-US"/>
              </w:rPr>
              <w:t>00</w:t>
            </w:r>
          </w:p>
        </w:tc>
        <w:tc>
          <w:tcPr>
            <w:tcW w:w="662" w:type="dxa"/>
            <w:tcBorders>
              <w:top w:val="single" w:sz="2" w:space="0" w:color="auto"/>
              <w:left w:val="single" w:sz="2" w:space="0" w:color="auto"/>
              <w:bottom w:val="single" w:sz="2" w:space="0" w:color="auto"/>
              <w:right w:val="single" w:sz="2" w:space="0" w:color="auto"/>
            </w:tcBorders>
          </w:tcPr>
          <w:p w14:paraId="43D83DB0" w14:textId="77777777" w:rsidR="001370E7" w:rsidRPr="00B364DC" w:rsidRDefault="001370E7" w:rsidP="001370E7">
            <w:pPr>
              <w:jc w:val="right"/>
              <w:rPr>
                <w:rFonts w:ascii="Calibri" w:hAnsi="Calibri" w:cs="Calibri"/>
                <w:sz w:val="22"/>
                <w:lang w:val="en-US"/>
              </w:rPr>
            </w:pPr>
          </w:p>
        </w:tc>
        <w:tc>
          <w:tcPr>
            <w:tcW w:w="1276" w:type="dxa"/>
            <w:tcBorders>
              <w:top w:val="single" w:sz="2" w:space="0" w:color="auto"/>
              <w:left w:val="single" w:sz="2" w:space="0" w:color="auto"/>
              <w:bottom w:val="single" w:sz="2" w:space="0" w:color="auto"/>
            </w:tcBorders>
          </w:tcPr>
          <w:p w14:paraId="59C35D28" w14:textId="45796423" w:rsidR="001370E7" w:rsidRPr="00B364DC" w:rsidRDefault="001911B0" w:rsidP="001370E7">
            <w:pPr>
              <w:jc w:val="right"/>
              <w:rPr>
                <w:rFonts w:ascii="Calibri" w:hAnsi="Calibri" w:cs="Calibri"/>
                <w:sz w:val="22"/>
                <w:lang w:val="en-US"/>
              </w:rPr>
            </w:pPr>
            <w:r>
              <w:rPr>
                <w:rFonts w:ascii="Calibri" w:hAnsi="Calibri" w:cs="Calibri"/>
                <w:sz w:val="22"/>
                <w:lang w:val="en-US"/>
              </w:rPr>
              <w:t>2</w:t>
            </w:r>
            <w:r w:rsidR="0081208C">
              <w:rPr>
                <w:rFonts w:ascii="Calibri" w:hAnsi="Calibri" w:cs="Calibri"/>
                <w:sz w:val="22"/>
                <w:lang w:val="en-US"/>
              </w:rPr>
              <w:t>40</w:t>
            </w:r>
            <w:r w:rsidR="00CC38C8">
              <w:rPr>
                <w:rFonts w:ascii="Calibri" w:hAnsi="Calibri" w:cs="Calibri"/>
                <w:sz w:val="22"/>
                <w:lang w:val="en-US"/>
              </w:rPr>
              <w:t>,00</w:t>
            </w:r>
          </w:p>
        </w:tc>
      </w:tr>
      <w:tr w:rsidR="001370E7" w:rsidRPr="00B364DC" w14:paraId="0678291A" w14:textId="77777777" w:rsidTr="001E73D1">
        <w:trPr>
          <w:trHeight w:val="156"/>
        </w:trPr>
        <w:tc>
          <w:tcPr>
            <w:tcW w:w="6480" w:type="dxa"/>
            <w:tcBorders>
              <w:top w:val="single" w:sz="2" w:space="0" w:color="auto"/>
              <w:bottom w:val="single" w:sz="2" w:space="0" w:color="auto"/>
              <w:right w:val="single" w:sz="2" w:space="0" w:color="auto"/>
            </w:tcBorders>
          </w:tcPr>
          <w:p w14:paraId="57020052" w14:textId="3FC33441" w:rsidR="001370E7" w:rsidRPr="00B364DC" w:rsidRDefault="001370E7" w:rsidP="001370E7">
            <w:pPr>
              <w:rPr>
                <w:rFonts w:ascii="Calibri" w:hAnsi="Calibri" w:cs="Calibri"/>
                <w:sz w:val="22"/>
                <w:lang w:val="en-US"/>
              </w:rPr>
            </w:pPr>
            <w:r w:rsidRPr="00B364DC">
              <w:rPr>
                <w:rFonts w:ascii="Calibri" w:hAnsi="Calibri" w:cs="Calibri"/>
                <w:sz w:val="22"/>
                <w:lang w:val="en-US"/>
              </w:rPr>
              <w:t>Link Internet Dedicated full time 0</w:t>
            </w:r>
            <w:r w:rsidR="00916EF2">
              <w:rPr>
                <w:rFonts w:ascii="Calibri" w:hAnsi="Calibri" w:cs="Calibri"/>
                <w:sz w:val="22"/>
                <w:lang w:val="en-US"/>
              </w:rPr>
              <w:t>2</w:t>
            </w:r>
            <w:r w:rsidRPr="00B364DC">
              <w:rPr>
                <w:rFonts w:ascii="Calibri" w:hAnsi="Calibri" w:cs="Calibri"/>
                <w:sz w:val="22"/>
                <w:lang w:val="en-US"/>
              </w:rPr>
              <w:t xml:space="preserve"> Mbps (Public IP)</w:t>
            </w:r>
          </w:p>
        </w:tc>
        <w:tc>
          <w:tcPr>
            <w:tcW w:w="1800" w:type="dxa"/>
            <w:tcBorders>
              <w:top w:val="single" w:sz="2" w:space="0" w:color="auto"/>
              <w:left w:val="single" w:sz="2" w:space="0" w:color="auto"/>
              <w:bottom w:val="single" w:sz="2" w:space="0" w:color="auto"/>
              <w:right w:val="single" w:sz="2" w:space="0" w:color="auto"/>
            </w:tcBorders>
          </w:tcPr>
          <w:p w14:paraId="02D32249" w14:textId="541FB964" w:rsidR="001370E7" w:rsidRPr="00B364DC" w:rsidRDefault="00CC38C8" w:rsidP="001370E7">
            <w:pPr>
              <w:jc w:val="right"/>
              <w:rPr>
                <w:rFonts w:ascii="Calibri" w:hAnsi="Calibri" w:cs="Calibri"/>
                <w:sz w:val="22"/>
                <w:lang w:val="en-US"/>
              </w:rPr>
            </w:pPr>
            <w:r>
              <w:rPr>
                <w:rFonts w:ascii="Calibri" w:hAnsi="Calibri" w:cs="Calibri"/>
                <w:sz w:val="22"/>
                <w:lang w:val="en-US"/>
              </w:rPr>
              <w:t>3.</w:t>
            </w:r>
            <w:r w:rsidR="0081208C">
              <w:rPr>
                <w:rFonts w:ascii="Calibri" w:hAnsi="Calibri" w:cs="Calibri"/>
                <w:sz w:val="22"/>
                <w:lang w:val="en-US"/>
              </w:rPr>
              <w:t>3</w:t>
            </w:r>
            <w:r w:rsidR="00F42CCA">
              <w:rPr>
                <w:rFonts w:ascii="Calibri" w:hAnsi="Calibri" w:cs="Calibri"/>
                <w:sz w:val="22"/>
                <w:lang w:val="en-US"/>
              </w:rPr>
              <w:t>1</w:t>
            </w:r>
            <w:r w:rsidR="0081208C">
              <w:rPr>
                <w:rFonts w:ascii="Calibri" w:hAnsi="Calibri" w:cs="Calibri"/>
                <w:sz w:val="22"/>
                <w:lang w:val="en-US"/>
              </w:rPr>
              <w:t>0</w:t>
            </w:r>
            <w:r>
              <w:rPr>
                <w:rFonts w:ascii="Calibri" w:hAnsi="Calibri" w:cs="Calibri"/>
                <w:sz w:val="22"/>
                <w:lang w:val="en-US"/>
              </w:rPr>
              <w:t>,00</w:t>
            </w:r>
          </w:p>
        </w:tc>
        <w:tc>
          <w:tcPr>
            <w:tcW w:w="662" w:type="dxa"/>
            <w:tcBorders>
              <w:top w:val="single" w:sz="2" w:space="0" w:color="auto"/>
              <w:left w:val="single" w:sz="2" w:space="0" w:color="auto"/>
              <w:bottom w:val="single" w:sz="2" w:space="0" w:color="auto"/>
              <w:right w:val="single" w:sz="2" w:space="0" w:color="auto"/>
            </w:tcBorders>
          </w:tcPr>
          <w:p w14:paraId="78D6EB7C" w14:textId="77777777" w:rsidR="001370E7" w:rsidRPr="00B364DC" w:rsidRDefault="001370E7" w:rsidP="001370E7">
            <w:pPr>
              <w:jc w:val="right"/>
              <w:rPr>
                <w:rFonts w:ascii="Calibri" w:hAnsi="Calibri" w:cs="Calibri"/>
                <w:color w:val="FF00FF"/>
                <w:sz w:val="22"/>
                <w:lang w:val="en-US"/>
              </w:rPr>
            </w:pPr>
          </w:p>
        </w:tc>
        <w:tc>
          <w:tcPr>
            <w:tcW w:w="1276" w:type="dxa"/>
            <w:tcBorders>
              <w:top w:val="single" w:sz="2" w:space="0" w:color="auto"/>
              <w:left w:val="single" w:sz="2" w:space="0" w:color="auto"/>
              <w:bottom w:val="single" w:sz="2" w:space="0" w:color="auto"/>
            </w:tcBorders>
          </w:tcPr>
          <w:p w14:paraId="6814F141" w14:textId="2DE68940" w:rsidR="001911B0" w:rsidRPr="00B364DC" w:rsidRDefault="0081208C" w:rsidP="001370E7">
            <w:pPr>
              <w:jc w:val="right"/>
              <w:rPr>
                <w:rFonts w:ascii="Calibri" w:hAnsi="Calibri" w:cs="Calibri"/>
                <w:sz w:val="22"/>
                <w:lang w:val="en-US"/>
              </w:rPr>
            </w:pPr>
            <w:r>
              <w:rPr>
                <w:rFonts w:ascii="Calibri" w:hAnsi="Calibri" w:cs="Calibri"/>
                <w:sz w:val="22"/>
                <w:lang w:val="en-US"/>
              </w:rPr>
              <w:t>6</w:t>
            </w:r>
            <w:r w:rsidR="00F42CCA">
              <w:rPr>
                <w:rFonts w:ascii="Calibri" w:hAnsi="Calibri" w:cs="Calibri"/>
                <w:sz w:val="22"/>
                <w:lang w:val="en-US"/>
              </w:rPr>
              <w:t>7</w:t>
            </w:r>
            <w:r>
              <w:rPr>
                <w:rFonts w:ascii="Calibri" w:hAnsi="Calibri" w:cs="Calibri"/>
                <w:sz w:val="22"/>
                <w:lang w:val="en-US"/>
              </w:rPr>
              <w:t>0</w:t>
            </w:r>
            <w:r w:rsidR="00CC38C8">
              <w:rPr>
                <w:rFonts w:ascii="Calibri" w:hAnsi="Calibri" w:cs="Calibri"/>
                <w:sz w:val="22"/>
                <w:lang w:val="en-US"/>
              </w:rPr>
              <w:t>,00</w:t>
            </w:r>
          </w:p>
        </w:tc>
      </w:tr>
      <w:tr w:rsidR="001370E7" w:rsidRPr="00B364DC" w14:paraId="58F71898" w14:textId="77777777" w:rsidTr="001E73D1">
        <w:trPr>
          <w:trHeight w:val="156"/>
        </w:trPr>
        <w:tc>
          <w:tcPr>
            <w:tcW w:w="6480" w:type="dxa"/>
            <w:tcBorders>
              <w:top w:val="single" w:sz="2" w:space="0" w:color="auto"/>
              <w:bottom w:val="single" w:sz="2" w:space="0" w:color="auto"/>
              <w:right w:val="single" w:sz="2" w:space="0" w:color="auto"/>
            </w:tcBorders>
          </w:tcPr>
          <w:p w14:paraId="4ACD7FCB" w14:textId="433A4748" w:rsidR="001370E7" w:rsidRPr="00B364DC" w:rsidRDefault="001370E7" w:rsidP="001370E7">
            <w:pPr>
              <w:rPr>
                <w:rFonts w:ascii="Calibri" w:hAnsi="Calibri" w:cs="Calibri"/>
                <w:sz w:val="22"/>
                <w:lang w:val="en-US"/>
              </w:rPr>
            </w:pPr>
            <w:r w:rsidRPr="00B364DC">
              <w:rPr>
                <w:rFonts w:ascii="Calibri" w:hAnsi="Calibri" w:cs="Calibri"/>
                <w:sz w:val="22"/>
                <w:lang w:val="en-US"/>
              </w:rPr>
              <w:t>Link Internet Dedicated full time 0</w:t>
            </w:r>
            <w:r w:rsidR="00916EF2">
              <w:rPr>
                <w:rFonts w:ascii="Calibri" w:hAnsi="Calibri" w:cs="Calibri"/>
                <w:sz w:val="22"/>
                <w:lang w:val="en-US"/>
              </w:rPr>
              <w:t>4</w:t>
            </w:r>
            <w:r w:rsidRPr="00B364DC">
              <w:rPr>
                <w:rFonts w:ascii="Calibri" w:hAnsi="Calibri" w:cs="Calibri"/>
                <w:sz w:val="22"/>
                <w:lang w:val="en-US"/>
              </w:rPr>
              <w:t xml:space="preserve"> Mbps (Public IP)</w:t>
            </w:r>
          </w:p>
        </w:tc>
        <w:tc>
          <w:tcPr>
            <w:tcW w:w="1800" w:type="dxa"/>
            <w:tcBorders>
              <w:top w:val="single" w:sz="2" w:space="0" w:color="auto"/>
              <w:left w:val="single" w:sz="2" w:space="0" w:color="auto"/>
              <w:bottom w:val="single" w:sz="2" w:space="0" w:color="auto"/>
              <w:right w:val="single" w:sz="2" w:space="0" w:color="auto"/>
            </w:tcBorders>
          </w:tcPr>
          <w:p w14:paraId="48AC752C" w14:textId="4DD9F622" w:rsidR="001370E7" w:rsidRPr="00B364DC" w:rsidRDefault="00CC38C8" w:rsidP="001370E7">
            <w:pPr>
              <w:jc w:val="right"/>
              <w:rPr>
                <w:rFonts w:ascii="Calibri" w:hAnsi="Calibri" w:cs="Calibri"/>
                <w:sz w:val="22"/>
                <w:lang w:val="en-US"/>
              </w:rPr>
            </w:pPr>
            <w:r>
              <w:rPr>
                <w:rFonts w:ascii="Calibri" w:hAnsi="Calibri" w:cs="Calibri"/>
                <w:sz w:val="22"/>
                <w:lang w:val="en-US"/>
              </w:rPr>
              <w:t>5.</w:t>
            </w:r>
            <w:r w:rsidR="00F42CCA">
              <w:rPr>
                <w:rFonts w:ascii="Calibri" w:hAnsi="Calibri" w:cs="Calibri"/>
                <w:sz w:val="22"/>
                <w:lang w:val="en-US"/>
              </w:rPr>
              <w:t>280</w:t>
            </w:r>
            <w:r>
              <w:rPr>
                <w:rFonts w:ascii="Calibri" w:hAnsi="Calibri" w:cs="Calibri"/>
                <w:sz w:val="22"/>
                <w:lang w:val="en-US"/>
              </w:rPr>
              <w:t>,00</w:t>
            </w:r>
          </w:p>
        </w:tc>
        <w:tc>
          <w:tcPr>
            <w:tcW w:w="662" w:type="dxa"/>
            <w:tcBorders>
              <w:top w:val="single" w:sz="2" w:space="0" w:color="auto"/>
              <w:left w:val="single" w:sz="2" w:space="0" w:color="auto"/>
              <w:bottom w:val="single" w:sz="2" w:space="0" w:color="auto"/>
              <w:right w:val="single" w:sz="2" w:space="0" w:color="auto"/>
            </w:tcBorders>
          </w:tcPr>
          <w:p w14:paraId="1B17FE71" w14:textId="77777777" w:rsidR="001370E7" w:rsidRPr="00B364DC" w:rsidRDefault="001370E7" w:rsidP="001370E7">
            <w:pPr>
              <w:jc w:val="right"/>
              <w:rPr>
                <w:rFonts w:ascii="Calibri" w:hAnsi="Calibri" w:cs="Calibri"/>
                <w:color w:val="FF00FF"/>
                <w:sz w:val="22"/>
                <w:lang w:val="en-US"/>
              </w:rPr>
            </w:pPr>
          </w:p>
        </w:tc>
        <w:tc>
          <w:tcPr>
            <w:tcW w:w="1276" w:type="dxa"/>
            <w:tcBorders>
              <w:top w:val="single" w:sz="2" w:space="0" w:color="auto"/>
              <w:left w:val="single" w:sz="2" w:space="0" w:color="auto"/>
              <w:bottom w:val="single" w:sz="2" w:space="0" w:color="auto"/>
            </w:tcBorders>
          </w:tcPr>
          <w:p w14:paraId="0288E648" w14:textId="28905A2C" w:rsidR="001370E7" w:rsidRPr="00B364DC" w:rsidRDefault="00CC38C8" w:rsidP="001370E7">
            <w:pPr>
              <w:jc w:val="right"/>
              <w:rPr>
                <w:rFonts w:ascii="Calibri" w:hAnsi="Calibri" w:cs="Calibri"/>
                <w:sz w:val="22"/>
                <w:lang w:val="en-US"/>
              </w:rPr>
            </w:pPr>
            <w:r>
              <w:rPr>
                <w:rFonts w:ascii="Calibri" w:hAnsi="Calibri" w:cs="Calibri"/>
                <w:sz w:val="22"/>
                <w:lang w:val="en-US"/>
              </w:rPr>
              <w:t>1.</w:t>
            </w:r>
            <w:r w:rsidR="0081208C">
              <w:rPr>
                <w:rFonts w:ascii="Calibri" w:hAnsi="Calibri" w:cs="Calibri"/>
                <w:sz w:val="22"/>
                <w:lang w:val="en-US"/>
              </w:rPr>
              <w:t>0</w:t>
            </w:r>
            <w:r w:rsidR="00F42CCA">
              <w:rPr>
                <w:rFonts w:ascii="Calibri" w:hAnsi="Calibri" w:cs="Calibri"/>
                <w:sz w:val="22"/>
                <w:lang w:val="en-US"/>
              </w:rPr>
              <w:t>60</w:t>
            </w:r>
            <w:r>
              <w:rPr>
                <w:rFonts w:ascii="Calibri" w:hAnsi="Calibri" w:cs="Calibri"/>
                <w:sz w:val="22"/>
                <w:lang w:val="en-US"/>
              </w:rPr>
              <w:t>,00</w:t>
            </w:r>
          </w:p>
        </w:tc>
      </w:tr>
      <w:tr w:rsidR="001370E7" w:rsidRPr="00B364DC" w14:paraId="00A1B125" w14:textId="77777777" w:rsidTr="001E73D1">
        <w:trPr>
          <w:trHeight w:val="156"/>
        </w:trPr>
        <w:tc>
          <w:tcPr>
            <w:tcW w:w="6480" w:type="dxa"/>
            <w:tcBorders>
              <w:top w:val="single" w:sz="2" w:space="0" w:color="auto"/>
              <w:bottom w:val="single" w:sz="2" w:space="0" w:color="auto"/>
              <w:right w:val="single" w:sz="2" w:space="0" w:color="auto"/>
            </w:tcBorders>
          </w:tcPr>
          <w:p w14:paraId="1A776128" w14:textId="0501BBC8" w:rsidR="001370E7" w:rsidRPr="00B364DC" w:rsidRDefault="001370E7" w:rsidP="001370E7">
            <w:pPr>
              <w:rPr>
                <w:rFonts w:ascii="Calibri" w:hAnsi="Calibri" w:cs="Calibri"/>
                <w:sz w:val="22"/>
                <w:lang w:val="en-US"/>
              </w:rPr>
            </w:pPr>
            <w:r w:rsidRPr="00B364DC">
              <w:rPr>
                <w:rFonts w:ascii="Calibri" w:hAnsi="Calibri" w:cs="Calibri"/>
                <w:sz w:val="22"/>
                <w:lang w:val="en-US"/>
              </w:rPr>
              <w:t>Link Internet Dedicated (Public IP) over 0</w:t>
            </w:r>
            <w:r w:rsidR="00916EF2">
              <w:rPr>
                <w:rFonts w:ascii="Calibri" w:hAnsi="Calibri" w:cs="Calibri"/>
                <w:sz w:val="22"/>
                <w:lang w:val="en-US"/>
              </w:rPr>
              <w:t>4</w:t>
            </w:r>
            <w:r w:rsidRPr="00B364DC">
              <w:rPr>
                <w:rFonts w:ascii="Calibri" w:hAnsi="Calibri" w:cs="Calibri"/>
                <w:sz w:val="22"/>
                <w:lang w:val="en-US"/>
              </w:rPr>
              <w:t xml:space="preserve"> Mbps</w:t>
            </w:r>
          </w:p>
        </w:tc>
        <w:tc>
          <w:tcPr>
            <w:tcW w:w="3738" w:type="dxa"/>
            <w:gridSpan w:val="3"/>
            <w:tcBorders>
              <w:top w:val="single" w:sz="2" w:space="0" w:color="auto"/>
              <w:left w:val="single" w:sz="2" w:space="0" w:color="auto"/>
              <w:bottom w:val="single" w:sz="2" w:space="0" w:color="auto"/>
            </w:tcBorders>
            <w:vAlign w:val="center"/>
          </w:tcPr>
          <w:p w14:paraId="70D6EF27" w14:textId="77777777" w:rsidR="001370E7" w:rsidRPr="00B364DC" w:rsidRDefault="001370E7" w:rsidP="001370E7">
            <w:pPr>
              <w:jc w:val="center"/>
              <w:rPr>
                <w:rFonts w:ascii="Calibri" w:hAnsi="Calibri" w:cs="Calibri"/>
                <w:sz w:val="22"/>
                <w:lang w:val="en-US"/>
              </w:rPr>
            </w:pPr>
            <w:r w:rsidRPr="00B364DC">
              <w:rPr>
                <w:rFonts w:ascii="Calibri" w:hAnsi="Calibri" w:cs="Calibri"/>
                <w:sz w:val="22"/>
                <w:lang w:val="en-US"/>
              </w:rPr>
              <w:t>Under Consult</w:t>
            </w:r>
          </w:p>
        </w:tc>
      </w:tr>
      <w:tr w:rsidR="001370E7" w:rsidRPr="00B364DC" w14:paraId="754AC905" w14:textId="77777777" w:rsidTr="001E73D1">
        <w:trPr>
          <w:trHeight w:val="156"/>
        </w:trPr>
        <w:tc>
          <w:tcPr>
            <w:tcW w:w="6480" w:type="dxa"/>
            <w:tcBorders>
              <w:top w:val="single" w:sz="2" w:space="0" w:color="auto"/>
              <w:bottom w:val="single" w:sz="2" w:space="0" w:color="auto"/>
              <w:right w:val="single" w:sz="2" w:space="0" w:color="auto"/>
            </w:tcBorders>
          </w:tcPr>
          <w:p w14:paraId="56158339" w14:textId="2D1CD504" w:rsidR="001370E7" w:rsidRPr="00B364DC" w:rsidRDefault="00CC38C8" w:rsidP="001370E7">
            <w:pPr>
              <w:rPr>
                <w:rFonts w:ascii="Calibri" w:hAnsi="Calibri" w:cs="Calibri"/>
                <w:sz w:val="22"/>
                <w:lang w:val="en-US"/>
              </w:rPr>
            </w:pPr>
            <w:r>
              <w:rPr>
                <w:rFonts w:ascii="Calibri" w:hAnsi="Calibri" w:cs="Calibri"/>
                <w:sz w:val="22"/>
                <w:lang w:val="en-US"/>
              </w:rPr>
              <w:t>Wifi Router</w:t>
            </w:r>
          </w:p>
        </w:tc>
        <w:tc>
          <w:tcPr>
            <w:tcW w:w="1800" w:type="dxa"/>
            <w:tcBorders>
              <w:top w:val="single" w:sz="2" w:space="0" w:color="auto"/>
              <w:left w:val="single" w:sz="2" w:space="0" w:color="auto"/>
              <w:bottom w:val="single" w:sz="2" w:space="0" w:color="auto"/>
              <w:right w:val="single" w:sz="2" w:space="0" w:color="auto"/>
            </w:tcBorders>
          </w:tcPr>
          <w:p w14:paraId="1258170D" w14:textId="2E510EC2" w:rsidR="001370E7" w:rsidRPr="00B364DC" w:rsidRDefault="00916EF2" w:rsidP="001370E7">
            <w:pPr>
              <w:jc w:val="right"/>
              <w:rPr>
                <w:rFonts w:ascii="Calibri" w:hAnsi="Calibri" w:cs="Calibri"/>
                <w:sz w:val="22"/>
                <w:lang w:val="en-US"/>
              </w:rPr>
            </w:pPr>
            <w:r>
              <w:rPr>
                <w:rFonts w:ascii="Calibri" w:hAnsi="Calibri" w:cs="Calibri"/>
                <w:sz w:val="22"/>
                <w:lang w:val="en-US"/>
              </w:rPr>
              <w:t>2</w:t>
            </w:r>
            <w:r w:rsidR="0081208C">
              <w:rPr>
                <w:rFonts w:ascii="Calibri" w:hAnsi="Calibri" w:cs="Calibri"/>
                <w:sz w:val="22"/>
                <w:lang w:val="en-US"/>
              </w:rPr>
              <w:t>5</w:t>
            </w:r>
            <w:r w:rsidR="00CC38C8">
              <w:rPr>
                <w:rFonts w:ascii="Calibri" w:hAnsi="Calibri" w:cs="Calibri"/>
                <w:sz w:val="22"/>
                <w:lang w:val="en-US"/>
              </w:rPr>
              <w:t>5</w:t>
            </w:r>
            <w:r w:rsidRPr="00B364DC">
              <w:rPr>
                <w:rFonts w:ascii="Calibri" w:hAnsi="Calibri" w:cs="Calibri"/>
                <w:sz w:val="22"/>
                <w:lang w:val="en-US"/>
              </w:rPr>
              <w:t>,00</w:t>
            </w:r>
          </w:p>
        </w:tc>
        <w:tc>
          <w:tcPr>
            <w:tcW w:w="662" w:type="dxa"/>
            <w:tcBorders>
              <w:top w:val="single" w:sz="2" w:space="0" w:color="auto"/>
              <w:left w:val="single" w:sz="2" w:space="0" w:color="auto"/>
              <w:bottom w:val="single" w:sz="2" w:space="0" w:color="auto"/>
              <w:right w:val="single" w:sz="2" w:space="0" w:color="auto"/>
            </w:tcBorders>
          </w:tcPr>
          <w:p w14:paraId="5878F788" w14:textId="77777777" w:rsidR="001370E7" w:rsidRPr="00B364DC" w:rsidRDefault="001370E7" w:rsidP="001370E7">
            <w:pPr>
              <w:jc w:val="right"/>
              <w:rPr>
                <w:rFonts w:ascii="Calibri" w:hAnsi="Calibri" w:cs="Calibri"/>
                <w:color w:val="FF00FF"/>
                <w:sz w:val="22"/>
                <w:lang w:val="en-US"/>
              </w:rPr>
            </w:pPr>
          </w:p>
        </w:tc>
        <w:tc>
          <w:tcPr>
            <w:tcW w:w="1276" w:type="dxa"/>
            <w:tcBorders>
              <w:top w:val="single" w:sz="2" w:space="0" w:color="auto"/>
              <w:left w:val="single" w:sz="2" w:space="0" w:color="auto"/>
              <w:bottom w:val="single" w:sz="2" w:space="0" w:color="auto"/>
            </w:tcBorders>
          </w:tcPr>
          <w:p w14:paraId="33BD03E2" w14:textId="4E2FDE6A" w:rsidR="001370E7" w:rsidRPr="00B364DC" w:rsidRDefault="0081208C" w:rsidP="001370E7">
            <w:pPr>
              <w:jc w:val="right"/>
              <w:rPr>
                <w:rFonts w:ascii="Calibri" w:hAnsi="Calibri" w:cs="Calibri"/>
                <w:sz w:val="22"/>
                <w:lang w:val="en-US"/>
              </w:rPr>
            </w:pPr>
            <w:r>
              <w:rPr>
                <w:rFonts w:ascii="Calibri" w:hAnsi="Calibri" w:cs="Calibri"/>
                <w:sz w:val="22"/>
                <w:lang w:val="en-US"/>
              </w:rPr>
              <w:t>50</w:t>
            </w:r>
            <w:r w:rsidR="00916EF2" w:rsidRPr="00B364DC">
              <w:rPr>
                <w:rFonts w:ascii="Calibri" w:hAnsi="Calibri" w:cs="Calibri"/>
                <w:sz w:val="22"/>
                <w:lang w:val="en-US"/>
              </w:rPr>
              <w:t>,00</w:t>
            </w:r>
          </w:p>
        </w:tc>
      </w:tr>
      <w:tr w:rsidR="001370E7" w:rsidRPr="00B364DC" w14:paraId="682230B6" w14:textId="77777777" w:rsidTr="001E73D1">
        <w:trPr>
          <w:trHeight w:val="156"/>
        </w:trPr>
        <w:tc>
          <w:tcPr>
            <w:tcW w:w="6480" w:type="dxa"/>
            <w:tcBorders>
              <w:top w:val="single" w:sz="2" w:space="0" w:color="auto"/>
              <w:bottom w:val="single" w:sz="2" w:space="0" w:color="auto"/>
              <w:right w:val="single" w:sz="2" w:space="0" w:color="auto"/>
            </w:tcBorders>
          </w:tcPr>
          <w:p w14:paraId="510EAF70" w14:textId="18948DAB" w:rsidR="001370E7" w:rsidRPr="00B364DC" w:rsidRDefault="001370E7" w:rsidP="001370E7">
            <w:pPr>
              <w:rPr>
                <w:rFonts w:ascii="Calibri" w:hAnsi="Calibri" w:cs="Calibri"/>
                <w:sz w:val="22"/>
                <w:lang w:val="en-US"/>
              </w:rPr>
            </w:pPr>
          </w:p>
        </w:tc>
        <w:tc>
          <w:tcPr>
            <w:tcW w:w="1800" w:type="dxa"/>
            <w:tcBorders>
              <w:top w:val="single" w:sz="2" w:space="0" w:color="auto"/>
              <w:left w:val="single" w:sz="2" w:space="0" w:color="auto"/>
              <w:bottom w:val="single" w:sz="2" w:space="0" w:color="auto"/>
              <w:right w:val="single" w:sz="2" w:space="0" w:color="auto"/>
            </w:tcBorders>
          </w:tcPr>
          <w:p w14:paraId="3B6D47CF" w14:textId="4DBE4CC9" w:rsidR="001370E7" w:rsidRPr="00B364DC" w:rsidRDefault="001370E7" w:rsidP="001370E7">
            <w:pPr>
              <w:jc w:val="right"/>
              <w:rPr>
                <w:rFonts w:ascii="Calibri" w:hAnsi="Calibri" w:cs="Calibri"/>
                <w:sz w:val="22"/>
                <w:lang w:val="en-US"/>
              </w:rPr>
            </w:pPr>
          </w:p>
        </w:tc>
        <w:tc>
          <w:tcPr>
            <w:tcW w:w="662" w:type="dxa"/>
            <w:tcBorders>
              <w:top w:val="single" w:sz="2" w:space="0" w:color="auto"/>
              <w:left w:val="single" w:sz="2" w:space="0" w:color="auto"/>
              <w:bottom w:val="single" w:sz="2" w:space="0" w:color="auto"/>
              <w:right w:val="single" w:sz="2" w:space="0" w:color="auto"/>
            </w:tcBorders>
          </w:tcPr>
          <w:p w14:paraId="6A68AE28" w14:textId="77777777" w:rsidR="001370E7" w:rsidRPr="00B364DC" w:rsidRDefault="001370E7" w:rsidP="001370E7">
            <w:pPr>
              <w:jc w:val="right"/>
              <w:rPr>
                <w:rFonts w:ascii="Calibri" w:hAnsi="Calibri" w:cs="Calibri"/>
                <w:color w:val="FF00FF"/>
                <w:sz w:val="22"/>
                <w:lang w:val="en-US"/>
              </w:rPr>
            </w:pPr>
          </w:p>
        </w:tc>
        <w:tc>
          <w:tcPr>
            <w:tcW w:w="1276" w:type="dxa"/>
            <w:tcBorders>
              <w:top w:val="single" w:sz="2" w:space="0" w:color="auto"/>
              <w:left w:val="single" w:sz="2" w:space="0" w:color="auto"/>
              <w:bottom w:val="single" w:sz="2" w:space="0" w:color="auto"/>
            </w:tcBorders>
          </w:tcPr>
          <w:p w14:paraId="4CEE2C31" w14:textId="79E127BC" w:rsidR="001370E7" w:rsidRPr="00B364DC" w:rsidRDefault="001370E7" w:rsidP="001370E7">
            <w:pPr>
              <w:jc w:val="right"/>
              <w:rPr>
                <w:rFonts w:ascii="Calibri" w:hAnsi="Calibri" w:cs="Calibri"/>
                <w:sz w:val="22"/>
                <w:lang w:val="en-US"/>
              </w:rPr>
            </w:pPr>
          </w:p>
        </w:tc>
      </w:tr>
      <w:tr w:rsidR="001370E7" w:rsidRPr="00B364DC" w14:paraId="23CFD54C" w14:textId="77777777" w:rsidTr="001E73D1">
        <w:trPr>
          <w:trHeight w:val="156"/>
        </w:trPr>
        <w:tc>
          <w:tcPr>
            <w:tcW w:w="6480" w:type="dxa"/>
            <w:tcBorders>
              <w:top w:val="single" w:sz="2" w:space="0" w:color="auto"/>
              <w:bottom w:val="single" w:sz="12" w:space="0" w:color="auto"/>
              <w:right w:val="single" w:sz="2" w:space="0" w:color="auto"/>
            </w:tcBorders>
          </w:tcPr>
          <w:p w14:paraId="02B398F4" w14:textId="77777777" w:rsidR="001370E7" w:rsidRPr="00B364DC" w:rsidRDefault="001370E7" w:rsidP="001370E7">
            <w:pPr>
              <w:rPr>
                <w:rFonts w:ascii="Calibri" w:hAnsi="Calibri" w:cs="Calibri"/>
                <w:b/>
                <w:sz w:val="22"/>
                <w:lang w:val="en-US"/>
              </w:rPr>
            </w:pPr>
            <w:r w:rsidRPr="00B364DC">
              <w:rPr>
                <w:rFonts w:ascii="Calibri" w:hAnsi="Calibri" w:cs="Calibri"/>
                <w:b/>
                <w:sz w:val="22"/>
                <w:lang w:val="en-US"/>
              </w:rPr>
              <w:t>Total payable</w:t>
            </w:r>
          </w:p>
        </w:tc>
        <w:tc>
          <w:tcPr>
            <w:tcW w:w="1800" w:type="dxa"/>
            <w:tcBorders>
              <w:top w:val="single" w:sz="2" w:space="0" w:color="auto"/>
              <w:left w:val="single" w:sz="2" w:space="0" w:color="auto"/>
              <w:bottom w:val="single" w:sz="12" w:space="0" w:color="auto"/>
              <w:right w:val="single" w:sz="2" w:space="0" w:color="auto"/>
            </w:tcBorders>
          </w:tcPr>
          <w:p w14:paraId="3EFF6C28" w14:textId="77777777" w:rsidR="001370E7" w:rsidRPr="00B364DC" w:rsidRDefault="001370E7" w:rsidP="001370E7">
            <w:pPr>
              <w:rPr>
                <w:rFonts w:ascii="Calibri" w:hAnsi="Calibri" w:cs="Calibri"/>
                <w:b/>
                <w:sz w:val="22"/>
                <w:lang w:val="en-US"/>
              </w:rPr>
            </w:pPr>
          </w:p>
        </w:tc>
        <w:tc>
          <w:tcPr>
            <w:tcW w:w="662" w:type="dxa"/>
            <w:tcBorders>
              <w:top w:val="single" w:sz="2" w:space="0" w:color="auto"/>
              <w:left w:val="single" w:sz="2" w:space="0" w:color="auto"/>
              <w:bottom w:val="single" w:sz="12" w:space="0" w:color="auto"/>
              <w:right w:val="single" w:sz="2" w:space="0" w:color="auto"/>
            </w:tcBorders>
          </w:tcPr>
          <w:p w14:paraId="67E5181E" w14:textId="77777777" w:rsidR="001370E7" w:rsidRPr="00B364DC" w:rsidRDefault="001370E7" w:rsidP="001370E7">
            <w:pPr>
              <w:rPr>
                <w:rFonts w:ascii="Calibri" w:hAnsi="Calibri" w:cs="Calibri"/>
                <w:b/>
                <w:color w:val="FF00FF"/>
                <w:sz w:val="22"/>
                <w:lang w:val="en-US"/>
              </w:rPr>
            </w:pPr>
          </w:p>
        </w:tc>
        <w:tc>
          <w:tcPr>
            <w:tcW w:w="1276" w:type="dxa"/>
            <w:tcBorders>
              <w:top w:val="single" w:sz="2" w:space="0" w:color="auto"/>
              <w:left w:val="single" w:sz="2" w:space="0" w:color="auto"/>
              <w:bottom w:val="single" w:sz="12" w:space="0" w:color="auto"/>
            </w:tcBorders>
          </w:tcPr>
          <w:p w14:paraId="5ADB22B8" w14:textId="77777777" w:rsidR="001370E7" w:rsidRPr="00B364DC" w:rsidRDefault="001370E7" w:rsidP="001370E7">
            <w:pPr>
              <w:rPr>
                <w:rFonts w:ascii="Calibri" w:hAnsi="Calibri" w:cs="Calibri"/>
                <w:b/>
                <w:sz w:val="22"/>
                <w:lang w:val="en-US"/>
              </w:rPr>
            </w:pPr>
          </w:p>
        </w:tc>
      </w:tr>
    </w:tbl>
    <w:p w14:paraId="77368006" w14:textId="77777777" w:rsidR="006D320F" w:rsidRPr="00B364DC" w:rsidRDefault="00156B69" w:rsidP="00156B69">
      <w:pPr>
        <w:ind w:left="-810" w:firstLine="810"/>
        <w:rPr>
          <w:rFonts w:ascii="Calibri" w:hAnsi="Calibri" w:cs="Calibri"/>
          <w:b/>
          <w:sz w:val="18"/>
          <w:lang w:val="en-US"/>
        </w:rPr>
      </w:pPr>
      <w:r w:rsidRPr="00B364DC">
        <w:rPr>
          <w:rFonts w:ascii="Calibri" w:hAnsi="Calibri" w:cs="Calibri"/>
          <w:b/>
          <w:sz w:val="18"/>
          <w:lang w:val="en-US"/>
        </w:rPr>
        <w:t>• Cancellation of contracted services will only be accepted if the deadline of 6 (six) days before the requested period.</w:t>
      </w:r>
    </w:p>
    <w:p w14:paraId="00DA67F6" w14:textId="43B90A69" w:rsidR="001370E7" w:rsidRPr="00B364DC" w:rsidRDefault="001370E7" w:rsidP="001370E7">
      <w:pPr>
        <w:ind w:left="-810" w:firstLine="810"/>
        <w:rPr>
          <w:rFonts w:ascii="Calibri" w:hAnsi="Calibri" w:cs="Calibri"/>
          <w:b/>
          <w:sz w:val="18"/>
          <w:lang w:val="en-US"/>
        </w:rPr>
      </w:pPr>
      <w:r w:rsidRPr="00B364DC">
        <w:rPr>
          <w:rFonts w:ascii="Calibri" w:hAnsi="Calibri" w:cs="Calibri"/>
          <w:b/>
          <w:sz w:val="18"/>
          <w:lang w:val="en-US"/>
        </w:rPr>
        <w:t xml:space="preserve">*PTAX, </w:t>
      </w:r>
      <w:r w:rsidR="0081208C">
        <w:rPr>
          <w:rFonts w:ascii="Calibri" w:hAnsi="Calibri" w:cs="Calibri"/>
          <w:b/>
          <w:sz w:val="18"/>
          <w:lang w:val="en-US"/>
        </w:rPr>
        <w:t>31</w:t>
      </w:r>
      <w:r w:rsidR="00F5051E">
        <w:rPr>
          <w:rFonts w:ascii="Calibri" w:hAnsi="Calibri" w:cs="Calibri"/>
          <w:b/>
          <w:sz w:val="18"/>
          <w:lang w:val="en-US"/>
        </w:rPr>
        <w:t>/0</w:t>
      </w:r>
      <w:r w:rsidR="0081208C">
        <w:rPr>
          <w:rFonts w:ascii="Calibri" w:hAnsi="Calibri" w:cs="Calibri"/>
          <w:b/>
          <w:sz w:val="18"/>
          <w:lang w:val="en-US"/>
        </w:rPr>
        <w:t>1</w:t>
      </w:r>
      <w:r w:rsidR="00F5051E">
        <w:rPr>
          <w:rFonts w:ascii="Calibri" w:hAnsi="Calibri" w:cs="Calibri"/>
          <w:b/>
          <w:sz w:val="18"/>
          <w:lang w:val="en-US"/>
        </w:rPr>
        <w:t>/202</w:t>
      </w:r>
      <w:r w:rsidR="0081208C">
        <w:rPr>
          <w:rFonts w:ascii="Calibri" w:hAnsi="Calibri" w:cs="Calibri"/>
          <w:b/>
          <w:sz w:val="18"/>
          <w:lang w:val="en-US"/>
        </w:rPr>
        <w:t>4</w:t>
      </w:r>
      <w:r w:rsidR="000066EE" w:rsidRPr="00B364DC">
        <w:rPr>
          <w:rFonts w:ascii="Calibri" w:hAnsi="Calibri" w:cs="Calibri"/>
          <w:b/>
          <w:sz w:val="18"/>
          <w:lang w:val="en-US"/>
        </w:rPr>
        <w:t xml:space="preserve"> </w:t>
      </w:r>
      <w:r w:rsidRPr="00B364DC">
        <w:rPr>
          <w:rFonts w:ascii="Calibri" w:hAnsi="Calibri" w:cs="Calibri"/>
          <w:b/>
          <w:sz w:val="18"/>
          <w:lang w:val="en-US"/>
        </w:rPr>
        <w:t xml:space="preserve">– 1US$ = </w:t>
      </w:r>
      <w:r w:rsidR="005F61ED">
        <w:rPr>
          <w:rFonts w:ascii="Calibri" w:hAnsi="Calibri" w:cs="Calibri"/>
          <w:b/>
          <w:sz w:val="18"/>
          <w:lang w:val="en-US"/>
        </w:rPr>
        <w:t>4,9</w:t>
      </w:r>
      <w:r w:rsidR="0081208C">
        <w:rPr>
          <w:rFonts w:ascii="Calibri" w:hAnsi="Calibri" w:cs="Calibri"/>
          <w:b/>
          <w:sz w:val="18"/>
          <w:lang w:val="en-US"/>
        </w:rPr>
        <w:t>6</w:t>
      </w:r>
      <w:r w:rsidRPr="00B364DC">
        <w:rPr>
          <w:rFonts w:ascii="Calibri" w:hAnsi="Calibri" w:cs="Calibri"/>
          <w:b/>
          <w:sz w:val="18"/>
          <w:lang w:val="en-US"/>
        </w:rPr>
        <w:t>R$</w:t>
      </w:r>
      <w:r w:rsidR="00B2784D">
        <w:rPr>
          <w:rFonts w:ascii="Calibri" w:hAnsi="Calibri" w:cs="Calibri"/>
          <w:b/>
          <w:sz w:val="18"/>
          <w:lang w:val="en-US"/>
        </w:rPr>
        <w:t xml:space="preserve"> (</w:t>
      </w:r>
      <w:r w:rsidR="00B2784D" w:rsidRPr="00B2784D">
        <w:rPr>
          <w:rFonts w:ascii="Calibri" w:hAnsi="Calibri" w:cs="Calibri"/>
          <w:b/>
          <w:sz w:val="18"/>
          <w:lang w:val="en-US"/>
        </w:rPr>
        <w:t>https://www.bcb.gov.br/estabilidadefinanceira/historicocotacoes</w:t>
      </w:r>
      <w:r w:rsidR="00B2784D">
        <w:rPr>
          <w:rFonts w:ascii="Calibri" w:hAnsi="Calibri" w:cs="Calibri"/>
          <w:b/>
          <w:sz w:val="18"/>
          <w:lang w:val="en-US"/>
        </w:rPr>
        <w:t>)</w:t>
      </w:r>
    </w:p>
    <w:p w14:paraId="55D2EC8E" w14:textId="77777777" w:rsidR="00883330" w:rsidRPr="00B364DC" w:rsidRDefault="00883330" w:rsidP="00156B69">
      <w:pPr>
        <w:ind w:left="-810" w:firstLine="810"/>
        <w:rPr>
          <w:rFonts w:ascii="Calibri" w:hAnsi="Calibri" w:cs="Calibri"/>
          <w:b/>
          <w:sz w:val="18"/>
          <w:lang w:val="en-US"/>
        </w:rPr>
      </w:pPr>
      <w:permStart w:id="836179780" w:edGrp="everyone"/>
      <w:permEnd w:id="836179780"/>
    </w:p>
    <w:p w14:paraId="17C9F987" w14:textId="77777777" w:rsidR="00883330" w:rsidRPr="00B364DC" w:rsidRDefault="00883330" w:rsidP="00883330">
      <w:pPr>
        <w:rPr>
          <w:rFonts w:ascii="Calibri" w:hAnsi="Calibri" w:cs="Calibri"/>
          <w:b/>
          <w:lang w:val="en-US"/>
        </w:rPr>
      </w:pPr>
      <w:r w:rsidRPr="00B364DC">
        <w:rPr>
          <w:rFonts w:ascii="Calibri" w:hAnsi="Calibri" w:cs="Calibri"/>
          <w:b/>
          <w:bCs/>
          <w:lang w:val="en-US"/>
        </w:rPr>
        <w:t>INTERNET SERVICES</w:t>
      </w:r>
      <w:r w:rsidRPr="00B364DC">
        <w:rPr>
          <w:rFonts w:ascii="Calibri" w:hAnsi="Calibri" w:cs="Calibri"/>
          <w:b/>
          <w:lang w:val="en-US"/>
        </w:rPr>
        <w:t>:</w:t>
      </w:r>
    </w:p>
    <w:tbl>
      <w:tblPr>
        <w:tblW w:w="9878" w:type="dxa"/>
        <w:tblInd w:w="70" w:type="dxa"/>
        <w:tblCellMar>
          <w:left w:w="70" w:type="dxa"/>
          <w:right w:w="70" w:type="dxa"/>
        </w:tblCellMar>
        <w:tblLook w:val="04A0" w:firstRow="1" w:lastRow="0" w:firstColumn="1" w:lastColumn="0" w:noHBand="0" w:noVBand="1"/>
      </w:tblPr>
      <w:tblGrid>
        <w:gridCol w:w="5774"/>
        <w:gridCol w:w="444"/>
        <w:gridCol w:w="3434"/>
        <w:gridCol w:w="226"/>
      </w:tblGrid>
      <w:tr w:rsidR="00883330" w:rsidRPr="00B364DC" w14:paraId="6BFCC9AA" w14:textId="77777777" w:rsidTr="0066160B">
        <w:trPr>
          <w:gridAfter w:val="2"/>
          <w:wAfter w:w="3660" w:type="dxa"/>
          <w:trHeight w:val="255"/>
        </w:trPr>
        <w:tc>
          <w:tcPr>
            <w:tcW w:w="6218" w:type="dxa"/>
            <w:gridSpan w:val="2"/>
            <w:tcBorders>
              <w:top w:val="nil"/>
              <w:left w:val="nil"/>
              <w:bottom w:val="nil"/>
              <w:right w:val="nil"/>
            </w:tcBorders>
            <w:shd w:val="clear" w:color="auto" w:fill="auto"/>
            <w:noWrap/>
            <w:vAlign w:val="bottom"/>
          </w:tcPr>
          <w:p w14:paraId="3A766B3D" w14:textId="77777777" w:rsidR="00883330" w:rsidRPr="00B364DC" w:rsidRDefault="00883330" w:rsidP="0066160B">
            <w:pPr>
              <w:numPr>
                <w:ilvl w:val="0"/>
                <w:numId w:val="8"/>
              </w:numPr>
              <w:rPr>
                <w:rFonts w:ascii="Calibri" w:hAnsi="Calibri" w:cs="Calibri"/>
                <w:b/>
                <w:bCs/>
                <w:sz w:val="20"/>
                <w:szCs w:val="20"/>
              </w:rPr>
            </w:pPr>
            <w:r w:rsidRPr="00B364DC">
              <w:rPr>
                <w:rFonts w:ascii="Calibri" w:hAnsi="Calibri" w:cs="Calibri"/>
                <w:b/>
                <w:bCs/>
                <w:lang w:val="en-US"/>
              </w:rPr>
              <w:t>DEDICATED LINK</w:t>
            </w:r>
          </w:p>
        </w:tc>
      </w:tr>
      <w:tr w:rsidR="00883330" w:rsidRPr="00B364DC" w14:paraId="0E905A16" w14:textId="77777777" w:rsidTr="0066160B">
        <w:trPr>
          <w:trHeight w:val="255"/>
        </w:trPr>
        <w:tc>
          <w:tcPr>
            <w:tcW w:w="9878" w:type="dxa"/>
            <w:gridSpan w:val="4"/>
            <w:tcBorders>
              <w:top w:val="nil"/>
              <w:left w:val="nil"/>
              <w:bottom w:val="nil"/>
              <w:right w:val="nil"/>
            </w:tcBorders>
            <w:shd w:val="clear" w:color="auto" w:fill="auto"/>
            <w:vAlign w:val="bottom"/>
          </w:tcPr>
          <w:p w14:paraId="5BD17C09"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1) Access to Internet is dedicated to Link, with its guaranteed rate, as employed for </w:t>
            </w:r>
          </w:p>
        </w:tc>
      </w:tr>
      <w:tr w:rsidR="00883330" w:rsidRPr="00B364DC" w14:paraId="7896AE7E" w14:textId="77777777" w:rsidTr="0066160B">
        <w:trPr>
          <w:trHeight w:val="255"/>
        </w:trPr>
        <w:tc>
          <w:tcPr>
            <w:tcW w:w="9878" w:type="dxa"/>
            <w:gridSpan w:val="4"/>
            <w:tcBorders>
              <w:top w:val="nil"/>
              <w:left w:val="nil"/>
              <w:bottom w:val="nil"/>
              <w:right w:val="nil"/>
            </w:tcBorders>
            <w:shd w:val="clear" w:color="auto" w:fill="auto"/>
            <w:vAlign w:val="bottom"/>
          </w:tcPr>
          <w:p w14:paraId="52DCB849"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download and / or upload, it will be available through Category 5 cabling with RJ45 connector </w:t>
            </w:r>
          </w:p>
        </w:tc>
      </w:tr>
      <w:tr w:rsidR="00883330" w:rsidRPr="00B364DC" w14:paraId="1815083F" w14:textId="77777777" w:rsidTr="0066160B">
        <w:trPr>
          <w:trHeight w:val="255"/>
        </w:trPr>
        <w:tc>
          <w:tcPr>
            <w:tcW w:w="6218" w:type="dxa"/>
            <w:gridSpan w:val="2"/>
            <w:tcBorders>
              <w:top w:val="nil"/>
              <w:left w:val="nil"/>
              <w:bottom w:val="nil"/>
              <w:right w:val="nil"/>
            </w:tcBorders>
            <w:shd w:val="clear" w:color="auto" w:fill="auto"/>
            <w:vAlign w:val="bottom"/>
          </w:tcPr>
          <w:p w14:paraId="47B12025" w14:textId="77777777" w:rsidR="00883330" w:rsidRPr="00B364DC" w:rsidRDefault="00883330" w:rsidP="0066160B">
            <w:pPr>
              <w:rPr>
                <w:rFonts w:ascii="Calibri" w:hAnsi="Calibri" w:cs="Calibri"/>
                <w:color w:val="000000"/>
                <w:sz w:val="20"/>
                <w:szCs w:val="20"/>
              </w:rPr>
            </w:pPr>
            <w:r w:rsidRPr="00B364DC">
              <w:rPr>
                <w:rFonts w:ascii="Calibri" w:hAnsi="Calibri" w:cs="Calibri"/>
                <w:color w:val="000000"/>
                <w:sz w:val="20"/>
                <w:szCs w:val="20"/>
              </w:rPr>
              <w:t xml:space="preserve">male international standard 568A. </w:t>
            </w:r>
          </w:p>
        </w:tc>
        <w:tc>
          <w:tcPr>
            <w:tcW w:w="3660" w:type="dxa"/>
            <w:gridSpan w:val="2"/>
            <w:tcBorders>
              <w:top w:val="nil"/>
              <w:left w:val="nil"/>
              <w:bottom w:val="nil"/>
              <w:right w:val="nil"/>
            </w:tcBorders>
            <w:shd w:val="clear" w:color="auto" w:fill="auto"/>
            <w:vAlign w:val="bottom"/>
          </w:tcPr>
          <w:p w14:paraId="712AF565" w14:textId="77777777" w:rsidR="00883330" w:rsidRPr="00B364DC" w:rsidRDefault="00883330" w:rsidP="0066160B">
            <w:pPr>
              <w:rPr>
                <w:rFonts w:ascii="Calibri" w:hAnsi="Calibri" w:cs="Calibri"/>
                <w:color w:val="000000"/>
                <w:sz w:val="20"/>
                <w:szCs w:val="20"/>
              </w:rPr>
            </w:pPr>
          </w:p>
        </w:tc>
      </w:tr>
      <w:tr w:rsidR="00883330" w:rsidRPr="00B364DC" w14:paraId="274FEAC3" w14:textId="77777777" w:rsidTr="0066160B">
        <w:trPr>
          <w:trHeight w:val="255"/>
        </w:trPr>
        <w:tc>
          <w:tcPr>
            <w:tcW w:w="9878" w:type="dxa"/>
            <w:gridSpan w:val="4"/>
            <w:tcBorders>
              <w:top w:val="nil"/>
              <w:left w:val="nil"/>
              <w:bottom w:val="nil"/>
              <w:right w:val="nil"/>
            </w:tcBorders>
            <w:shd w:val="clear" w:color="auto" w:fill="auto"/>
            <w:vAlign w:val="bottom"/>
          </w:tcPr>
          <w:p w14:paraId="79EA29BB"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2) The IP address that is provided on the day of the event will be fixed (public IP). </w:t>
            </w:r>
          </w:p>
        </w:tc>
      </w:tr>
      <w:tr w:rsidR="00883330" w:rsidRPr="00B364DC" w14:paraId="2AEFB0A5" w14:textId="77777777" w:rsidTr="0066160B">
        <w:trPr>
          <w:trHeight w:val="255"/>
        </w:trPr>
        <w:tc>
          <w:tcPr>
            <w:tcW w:w="9878" w:type="dxa"/>
            <w:gridSpan w:val="4"/>
            <w:tcBorders>
              <w:top w:val="nil"/>
              <w:left w:val="nil"/>
              <w:bottom w:val="nil"/>
              <w:right w:val="nil"/>
            </w:tcBorders>
            <w:shd w:val="clear" w:color="auto" w:fill="auto"/>
            <w:vAlign w:val="bottom"/>
          </w:tcPr>
          <w:p w14:paraId="3FEE102F" w14:textId="77777777" w:rsidR="00883330" w:rsidRPr="00B364DC" w:rsidRDefault="00FA1F6F" w:rsidP="0066160B">
            <w:pPr>
              <w:rPr>
                <w:rFonts w:ascii="Calibri" w:hAnsi="Calibri" w:cs="Calibri"/>
                <w:color w:val="000000"/>
                <w:sz w:val="20"/>
                <w:szCs w:val="20"/>
                <w:lang w:val="en-US"/>
              </w:rPr>
            </w:pPr>
            <w:r w:rsidRPr="00B364DC">
              <w:rPr>
                <w:rFonts w:ascii="Calibri" w:hAnsi="Calibri" w:cs="Calibri"/>
                <w:color w:val="000000"/>
                <w:sz w:val="20"/>
                <w:szCs w:val="20"/>
                <w:lang w:val="en-US"/>
              </w:rPr>
              <w:t>3</w:t>
            </w:r>
            <w:r w:rsidR="00883330" w:rsidRPr="00B364DC">
              <w:rPr>
                <w:rFonts w:ascii="Calibri" w:hAnsi="Calibri" w:cs="Calibri"/>
                <w:color w:val="000000"/>
                <w:sz w:val="20"/>
                <w:szCs w:val="20"/>
                <w:lang w:val="en-US"/>
              </w:rPr>
              <w:t>) Figures do not include equipment Routers and Switchs.</w:t>
            </w:r>
          </w:p>
        </w:tc>
      </w:tr>
      <w:tr w:rsidR="00883330" w:rsidRPr="00B364DC" w14:paraId="4B12B89D" w14:textId="77777777" w:rsidTr="0066160B">
        <w:trPr>
          <w:gridAfter w:val="1"/>
          <w:wAfter w:w="226" w:type="dxa"/>
          <w:trHeight w:val="255"/>
        </w:trPr>
        <w:tc>
          <w:tcPr>
            <w:tcW w:w="9652" w:type="dxa"/>
            <w:gridSpan w:val="3"/>
            <w:tcBorders>
              <w:top w:val="nil"/>
              <w:left w:val="nil"/>
              <w:bottom w:val="nil"/>
              <w:right w:val="nil"/>
            </w:tcBorders>
            <w:shd w:val="clear" w:color="auto" w:fill="auto"/>
            <w:noWrap/>
            <w:vAlign w:val="bottom"/>
          </w:tcPr>
          <w:p w14:paraId="48586E0D" w14:textId="77777777" w:rsidR="00883330" w:rsidRPr="009B4842" w:rsidRDefault="00883330" w:rsidP="0066160B">
            <w:pPr>
              <w:rPr>
                <w:rFonts w:ascii="Calibri" w:hAnsi="Calibri" w:cs="Calibri"/>
                <w:sz w:val="16"/>
                <w:szCs w:val="16"/>
                <w:lang w:val="en-US"/>
              </w:rPr>
            </w:pPr>
          </w:p>
          <w:p w14:paraId="0382C6D6" w14:textId="77777777" w:rsidR="00883330" w:rsidRPr="00B364DC" w:rsidRDefault="00883330" w:rsidP="0066160B">
            <w:pPr>
              <w:numPr>
                <w:ilvl w:val="0"/>
                <w:numId w:val="8"/>
              </w:numPr>
              <w:rPr>
                <w:rFonts w:ascii="Calibri" w:hAnsi="Calibri" w:cs="Calibri"/>
                <w:sz w:val="20"/>
                <w:szCs w:val="20"/>
                <w:lang w:val="en-US"/>
              </w:rPr>
            </w:pPr>
            <w:r w:rsidRPr="00B364DC">
              <w:rPr>
                <w:rFonts w:ascii="Calibri" w:hAnsi="Calibri" w:cs="Calibri"/>
                <w:b/>
                <w:bCs/>
                <w:lang w:val="en-US"/>
              </w:rPr>
              <w:t>SHARED LINK</w:t>
            </w:r>
          </w:p>
        </w:tc>
      </w:tr>
      <w:tr w:rsidR="00883330" w:rsidRPr="00B364DC" w14:paraId="686963F8" w14:textId="77777777" w:rsidTr="0066160B">
        <w:trPr>
          <w:gridAfter w:val="1"/>
          <w:wAfter w:w="226" w:type="dxa"/>
          <w:trHeight w:val="285"/>
        </w:trPr>
        <w:tc>
          <w:tcPr>
            <w:tcW w:w="9652" w:type="dxa"/>
            <w:gridSpan w:val="3"/>
            <w:tcBorders>
              <w:top w:val="nil"/>
              <w:left w:val="nil"/>
              <w:bottom w:val="nil"/>
              <w:right w:val="nil"/>
            </w:tcBorders>
            <w:shd w:val="clear" w:color="auto" w:fill="auto"/>
            <w:noWrap/>
            <w:vAlign w:val="bottom"/>
          </w:tcPr>
          <w:p w14:paraId="284133B5"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1) Access to broadband Internet, with its speed limited, with guarantee of</w:t>
            </w:r>
            <w:r w:rsidR="0003427D" w:rsidRPr="00B364DC">
              <w:rPr>
                <w:rFonts w:ascii="Calibri" w:hAnsi="Calibri" w:cs="Calibri"/>
                <w:color w:val="000000"/>
                <w:sz w:val="20"/>
                <w:szCs w:val="20"/>
                <w:lang w:val="en-US"/>
              </w:rPr>
              <w:t xml:space="preserve"> </w:t>
            </w:r>
          </w:p>
        </w:tc>
      </w:tr>
      <w:tr w:rsidR="00883330" w:rsidRPr="00B364DC" w14:paraId="10F0B9FD" w14:textId="77777777" w:rsidTr="0066160B">
        <w:trPr>
          <w:gridAfter w:val="1"/>
          <w:wAfter w:w="226" w:type="dxa"/>
          <w:trHeight w:val="285"/>
        </w:trPr>
        <w:tc>
          <w:tcPr>
            <w:tcW w:w="9652" w:type="dxa"/>
            <w:gridSpan w:val="3"/>
            <w:tcBorders>
              <w:top w:val="nil"/>
              <w:left w:val="nil"/>
              <w:bottom w:val="nil"/>
              <w:right w:val="nil"/>
            </w:tcBorders>
            <w:shd w:val="clear" w:color="auto" w:fill="auto"/>
            <w:noWrap/>
            <w:vAlign w:val="bottom"/>
          </w:tcPr>
          <w:p w14:paraId="2E2D0A4B"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download and / </w:t>
            </w:r>
            <w:r w:rsidR="001370E7" w:rsidRPr="00B364DC">
              <w:rPr>
                <w:rFonts w:ascii="Calibri" w:hAnsi="Calibri" w:cs="Calibri"/>
                <w:color w:val="000000"/>
                <w:sz w:val="20"/>
                <w:szCs w:val="20"/>
                <w:lang w:val="en-US"/>
              </w:rPr>
              <w:t>40%</w:t>
            </w:r>
            <w:r w:rsidRPr="00B364DC">
              <w:rPr>
                <w:rFonts w:ascii="Calibri" w:hAnsi="Calibri" w:cs="Calibri"/>
                <w:color w:val="000000"/>
                <w:sz w:val="20"/>
                <w:szCs w:val="20"/>
                <w:lang w:val="en-US"/>
              </w:rPr>
              <w:t xml:space="preserve"> upload, it will be available through Category 5 cable with connector </w:t>
            </w:r>
          </w:p>
        </w:tc>
      </w:tr>
      <w:tr w:rsidR="00883330" w:rsidRPr="00B364DC" w14:paraId="782FCB89" w14:textId="77777777" w:rsidTr="0066160B">
        <w:trPr>
          <w:gridAfter w:val="1"/>
          <w:wAfter w:w="226" w:type="dxa"/>
          <w:trHeight w:val="285"/>
        </w:trPr>
        <w:tc>
          <w:tcPr>
            <w:tcW w:w="5774" w:type="dxa"/>
            <w:tcBorders>
              <w:top w:val="nil"/>
              <w:left w:val="nil"/>
              <w:bottom w:val="nil"/>
              <w:right w:val="nil"/>
            </w:tcBorders>
            <w:shd w:val="clear" w:color="auto" w:fill="auto"/>
            <w:noWrap/>
            <w:vAlign w:val="bottom"/>
          </w:tcPr>
          <w:p w14:paraId="7E1BD11C"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RJ 45 male international standard 568A. </w:t>
            </w:r>
          </w:p>
        </w:tc>
        <w:tc>
          <w:tcPr>
            <w:tcW w:w="3878" w:type="dxa"/>
            <w:gridSpan w:val="2"/>
            <w:tcBorders>
              <w:top w:val="nil"/>
              <w:left w:val="nil"/>
              <w:bottom w:val="nil"/>
              <w:right w:val="nil"/>
            </w:tcBorders>
            <w:shd w:val="clear" w:color="auto" w:fill="auto"/>
            <w:noWrap/>
            <w:vAlign w:val="bottom"/>
          </w:tcPr>
          <w:p w14:paraId="0C3213D7" w14:textId="77777777" w:rsidR="00883330" w:rsidRPr="00B364DC" w:rsidRDefault="00883330" w:rsidP="0066160B">
            <w:pPr>
              <w:rPr>
                <w:rFonts w:ascii="Calibri" w:hAnsi="Calibri" w:cs="Calibri"/>
                <w:color w:val="000000"/>
                <w:sz w:val="22"/>
                <w:szCs w:val="22"/>
                <w:lang w:val="en-US"/>
              </w:rPr>
            </w:pPr>
          </w:p>
        </w:tc>
      </w:tr>
      <w:tr w:rsidR="00883330" w:rsidRPr="00B364DC" w14:paraId="0A290325" w14:textId="77777777" w:rsidTr="0066160B">
        <w:trPr>
          <w:gridAfter w:val="1"/>
          <w:wAfter w:w="226" w:type="dxa"/>
          <w:trHeight w:val="285"/>
        </w:trPr>
        <w:tc>
          <w:tcPr>
            <w:tcW w:w="9652" w:type="dxa"/>
            <w:gridSpan w:val="3"/>
            <w:tcBorders>
              <w:top w:val="nil"/>
              <w:left w:val="nil"/>
              <w:bottom w:val="nil"/>
              <w:right w:val="nil"/>
            </w:tcBorders>
            <w:shd w:val="clear" w:color="auto" w:fill="auto"/>
            <w:noWrap/>
            <w:vAlign w:val="bottom"/>
          </w:tcPr>
          <w:p w14:paraId="5CA03BF5" w14:textId="77777777" w:rsidR="00883330" w:rsidRPr="00B364DC" w:rsidRDefault="00883330" w:rsidP="0066160B">
            <w:pPr>
              <w:rPr>
                <w:rFonts w:ascii="Calibri" w:hAnsi="Calibri" w:cs="Calibri"/>
                <w:color w:val="000000"/>
                <w:sz w:val="20"/>
                <w:szCs w:val="20"/>
                <w:lang w:val="en-US"/>
              </w:rPr>
            </w:pPr>
            <w:r w:rsidRPr="00B364DC">
              <w:rPr>
                <w:rFonts w:ascii="Calibri" w:hAnsi="Calibri" w:cs="Calibri"/>
                <w:color w:val="000000"/>
                <w:sz w:val="20"/>
                <w:szCs w:val="20"/>
                <w:lang w:val="en-US"/>
              </w:rPr>
              <w:t xml:space="preserve">2) The IP address that is provided on the day of the event will be fixed / invalid. </w:t>
            </w:r>
          </w:p>
        </w:tc>
      </w:tr>
    </w:tbl>
    <w:p w14:paraId="626A4D73" w14:textId="77777777" w:rsidR="00004451" w:rsidRPr="00B364DC" w:rsidRDefault="00004451" w:rsidP="0030374E">
      <w:pPr>
        <w:jc w:val="both"/>
        <w:rPr>
          <w:rFonts w:ascii="Calibri" w:hAnsi="Calibri" w:cs="Calibri"/>
          <w:b/>
          <w:sz w:val="20"/>
          <w:szCs w:val="20"/>
          <w:lang w:val="en-US"/>
        </w:rPr>
      </w:pPr>
    </w:p>
    <w:p w14:paraId="7C114F08" w14:textId="77777777" w:rsidR="00CC38C8" w:rsidRDefault="00CC38C8" w:rsidP="0030374E">
      <w:pPr>
        <w:jc w:val="both"/>
        <w:rPr>
          <w:rFonts w:ascii="Calibri" w:hAnsi="Calibri" w:cs="Calibri"/>
          <w:b/>
          <w:sz w:val="20"/>
          <w:szCs w:val="20"/>
          <w:lang w:val="en-US"/>
        </w:rPr>
      </w:pPr>
    </w:p>
    <w:p w14:paraId="232A18A9" w14:textId="574E90AE" w:rsidR="0030374E" w:rsidRPr="00B364DC" w:rsidRDefault="0030374E" w:rsidP="0030374E">
      <w:pPr>
        <w:jc w:val="both"/>
        <w:rPr>
          <w:rFonts w:ascii="Calibri" w:hAnsi="Calibri" w:cs="Calibri"/>
          <w:b/>
          <w:sz w:val="20"/>
          <w:szCs w:val="20"/>
          <w:lang w:val="en-US"/>
        </w:rPr>
      </w:pPr>
      <w:r w:rsidRPr="00B364DC">
        <w:rPr>
          <w:rFonts w:ascii="Calibri" w:hAnsi="Calibri" w:cs="Calibri"/>
          <w:b/>
          <w:sz w:val="20"/>
          <w:szCs w:val="20"/>
          <w:lang w:val="en-US"/>
        </w:rPr>
        <w:lastRenderedPageBreak/>
        <w:t>ROUTERS OF USE AND OTHER EQUIPMENT IN LOCAL NETWORK (LAN) EXHIBITOR:</w:t>
      </w:r>
    </w:p>
    <w:p w14:paraId="2100C3BE" w14:textId="77777777" w:rsidR="0030374E" w:rsidRPr="00B364DC" w:rsidRDefault="0030374E" w:rsidP="0030374E">
      <w:pPr>
        <w:jc w:val="both"/>
        <w:rPr>
          <w:rFonts w:ascii="Calibri" w:hAnsi="Calibri" w:cs="Calibri"/>
          <w:sz w:val="20"/>
          <w:szCs w:val="20"/>
          <w:lang w:val="en-US"/>
        </w:rPr>
      </w:pPr>
    </w:p>
    <w:p w14:paraId="35621A47" w14:textId="77777777" w:rsidR="00883330" w:rsidRPr="00B364DC" w:rsidRDefault="0030374E" w:rsidP="0030374E">
      <w:pPr>
        <w:jc w:val="both"/>
        <w:rPr>
          <w:rFonts w:ascii="Calibri" w:hAnsi="Calibri" w:cs="Calibri"/>
          <w:sz w:val="20"/>
          <w:szCs w:val="20"/>
          <w:lang w:val="en-US"/>
        </w:rPr>
      </w:pPr>
      <w:r w:rsidRPr="00B364DC">
        <w:rPr>
          <w:rFonts w:ascii="Calibri" w:hAnsi="Calibri" w:cs="Calibri"/>
          <w:sz w:val="20"/>
          <w:szCs w:val="20"/>
          <w:lang w:val="en-US"/>
        </w:rPr>
        <w:t>We caution that the use of these proprietary equipment may adversely affect the link performance contract within the exhibitor's environment. These devices inserted in the local network (LAN) the exhibitor may incur speed interruptions and variations of internet link contracted without any liability of the CONTRACTOR.</w:t>
      </w:r>
    </w:p>
    <w:p w14:paraId="0F96EFDC" w14:textId="77777777" w:rsidR="00883330" w:rsidRPr="00B364DC" w:rsidRDefault="00883330" w:rsidP="00156B69">
      <w:pPr>
        <w:ind w:left="-810" w:firstLine="810"/>
        <w:rPr>
          <w:rFonts w:ascii="Calibri" w:hAnsi="Calibri" w:cs="Calibri"/>
          <w:sz w:val="22"/>
          <w:lang w:val="en-US"/>
        </w:rPr>
      </w:pPr>
    </w:p>
    <w:p w14:paraId="2C7C8B23" w14:textId="77777777" w:rsidR="003339CE" w:rsidRPr="00B364DC" w:rsidRDefault="0003427D" w:rsidP="003339CE">
      <w:pPr>
        <w:rPr>
          <w:rFonts w:ascii="Calibri" w:hAnsi="Calibri" w:cs="Calibri"/>
          <w:color w:val="FF0000"/>
          <w:sz w:val="20"/>
          <w:szCs w:val="20"/>
          <w:lang w:val="en-US"/>
        </w:rPr>
      </w:pPr>
      <w:r w:rsidRPr="00B364DC">
        <w:rPr>
          <w:rFonts w:ascii="Calibri" w:hAnsi="Calibri" w:cs="Calibri"/>
          <w:b/>
          <w:color w:val="FF0000"/>
          <w:sz w:val="20"/>
          <w:szCs w:val="20"/>
          <w:lang w:val="en-US"/>
        </w:rPr>
        <w:t>WIFI ALERT:</w:t>
      </w:r>
    </w:p>
    <w:p w14:paraId="40F28ABE"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We emphasize that in the frequency of 5.0 Ghz the system has greater availability of channels and better performance.</w:t>
      </w:r>
    </w:p>
    <w:p w14:paraId="33C16A60"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On equipment equipped with 2.4 Ghz frequency, channel availability is lower, lower performance and greater vulnerability to interference from other systems / equipment that use the same frequency (eg, microphones, used wireless headphones in plenary and others) making access and navigability tend to zero</w:t>
      </w:r>
    </w:p>
    <w:p w14:paraId="1E1AA611"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We reinforce our suggestion to use only equipment (smartphone routers, notebooks, computers, etc.), able to connect to the 5.0Ghz network.</w:t>
      </w:r>
    </w:p>
    <w:p w14:paraId="7F618EB2" w14:textId="77777777" w:rsidR="003339CE" w:rsidRPr="00B364DC" w:rsidRDefault="003339CE" w:rsidP="003339CE">
      <w:pPr>
        <w:rPr>
          <w:rFonts w:ascii="Calibri" w:hAnsi="Calibri" w:cs="Calibri"/>
          <w:color w:val="FF0000"/>
          <w:sz w:val="20"/>
          <w:szCs w:val="20"/>
          <w:lang w:val="en-US"/>
        </w:rPr>
      </w:pPr>
    </w:p>
    <w:p w14:paraId="5CAC4F87"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Suggest the use of DUAL BAND routers. We remind you that we do not rent and do not sell WIFI routers.</w:t>
      </w:r>
    </w:p>
    <w:p w14:paraId="5973DA77" w14:textId="77777777" w:rsidR="003339CE" w:rsidRPr="00B364DC" w:rsidRDefault="003339CE" w:rsidP="003339CE">
      <w:pPr>
        <w:rPr>
          <w:rFonts w:ascii="Calibri" w:hAnsi="Calibri" w:cs="Calibri"/>
          <w:color w:val="FF0000"/>
          <w:sz w:val="20"/>
          <w:szCs w:val="20"/>
          <w:lang w:val="en-US"/>
        </w:rPr>
      </w:pPr>
    </w:p>
    <w:p w14:paraId="4C90DAB3"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We emphasize that the performance of the WIFI network is also tied to the capacity of the router. In view of the multiple choices available in the market, we recommend the use of "professional" routers that differentiate themselves by offering better coverage and greater connection of users.</w:t>
      </w:r>
    </w:p>
    <w:p w14:paraId="6C22EC34" w14:textId="77777777" w:rsidR="003339CE" w:rsidRPr="00B364DC" w:rsidRDefault="003339CE" w:rsidP="003339CE">
      <w:pPr>
        <w:rPr>
          <w:rFonts w:ascii="Calibri" w:hAnsi="Calibri" w:cs="Calibri"/>
          <w:color w:val="FF0000"/>
          <w:sz w:val="20"/>
          <w:szCs w:val="20"/>
          <w:lang w:val="en-US"/>
        </w:rPr>
      </w:pPr>
    </w:p>
    <w:p w14:paraId="12CC654E" w14:textId="3212DCCA"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 xml:space="preserve">For the need of </w:t>
      </w:r>
      <w:r w:rsidR="0035073B" w:rsidRPr="00B364DC">
        <w:rPr>
          <w:rFonts w:ascii="Calibri" w:hAnsi="Calibri" w:cs="Calibri"/>
          <w:color w:val="FF0000"/>
          <w:sz w:val="20"/>
          <w:szCs w:val="20"/>
          <w:lang w:val="en-US"/>
        </w:rPr>
        <w:t>high-performance</w:t>
      </w:r>
      <w:r w:rsidRPr="00B364DC">
        <w:rPr>
          <w:rFonts w:ascii="Calibri" w:hAnsi="Calibri" w:cs="Calibri"/>
          <w:color w:val="FF0000"/>
          <w:sz w:val="20"/>
          <w:szCs w:val="20"/>
          <w:lang w:val="en-US"/>
        </w:rPr>
        <w:t xml:space="preserve"> services, susceptible to variation in speed, performance, interference and etc., we suggest that if you use the wired connection to the internal network (LAN) and also to the internet access.</w:t>
      </w:r>
    </w:p>
    <w:p w14:paraId="46570FB7" w14:textId="77777777" w:rsidR="003339CE" w:rsidRPr="00B364DC" w:rsidRDefault="003339CE" w:rsidP="003339CE">
      <w:pPr>
        <w:rPr>
          <w:rFonts w:ascii="Calibri" w:hAnsi="Calibri" w:cs="Calibri"/>
          <w:color w:val="FF0000"/>
          <w:sz w:val="20"/>
          <w:szCs w:val="20"/>
          <w:lang w:val="en-US"/>
        </w:rPr>
      </w:pPr>
    </w:p>
    <w:p w14:paraId="1502CA08" w14:textId="77777777" w:rsidR="003339CE"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To avoid bottlenecks in the internet bandwidth, we recommend that you size the network taking into account the number of users, bandwidth, applications, bandwidth limits per access, etc.</w:t>
      </w:r>
    </w:p>
    <w:p w14:paraId="270D53A0" w14:textId="77777777" w:rsidR="003339CE" w:rsidRPr="00B364DC" w:rsidRDefault="003339CE" w:rsidP="003339CE">
      <w:pPr>
        <w:rPr>
          <w:rFonts w:ascii="Calibri" w:hAnsi="Calibri" w:cs="Calibri"/>
          <w:color w:val="FF0000"/>
          <w:sz w:val="20"/>
          <w:szCs w:val="20"/>
          <w:lang w:val="en-US"/>
        </w:rPr>
      </w:pPr>
    </w:p>
    <w:p w14:paraId="454DD5E0" w14:textId="77777777" w:rsidR="0003427D" w:rsidRPr="00B364DC" w:rsidRDefault="003339CE" w:rsidP="003339CE">
      <w:pPr>
        <w:rPr>
          <w:rFonts w:ascii="Calibri" w:hAnsi="Calibri" w:cs="Calibri"/>
          <w:color w:val="FF0000"/>
          <w:sz w:val="20"/>
          <w:szCs w:val="20"/>
          <w:lang w:val="en-US"/>
        </w:rPr>
      </w:pPr>
      <w:r w:rsidRPr="00B364DC">
        <w:rPr>
          <w:rFonts w:ascii="Calibri" w:hAnsi="Calibri" w:cs="Calibri"/>
          <w:color w:val="FF0000"/>
          <w:sz w:val="20"/>
          <w:szCs w:val="20"/>
          <w:lang w:val="en-US"/>
        </w:rPr>
        <w:t>We emphasize that the customer is responsible for the installation / provision of wired and WIFI internal networks (LAN), network equipment (router, switches, antennas etc.) as well as all network configurations.</w:t>
      </w:r>
    </w:p>
    <w:p w14:paraId="5612C76B" w14:textId="77777777" w:rsidR="00883330" w:rsidRPr="00B364DC" w:rsidRDefault="0003427D" w:rsidP="0003427D">
      <w:pPr>
        <w:rPr>
          <w:rFonts w:ascii="Calibri" w:hAnsi="Calibri" w:cs="Calibri"/>
          <w:color w:val="FF0000"/>
          <w:sz w:val="20"/>
          <w:szCs w:val="20"/>
          <w:lang w:val="en-US"/>
        </w:rPr>
      </w:pPr>
      <w:r w:rsidRPr="00B364DC">
        <w:rPr>
          <w:rFonts w:ascii="Calibri" w:hAnsi="Calibri" w:cs="Calibri"/>
          <w:color w:val="FF0000"/>
          <w:sz w:val="20"/>
          <w:szCs w:val="20"/>
          <w:lang w:val="en-US"/>
        </w:rPr>
        <w:br/>
        <w:t>Use of Internet for high performance services, we suggest the installation / availability of the internet through wired network.</w:t>
      </w:r>
    </w:p>
    <w:p w14:paraId="297933EE" w14:textId="77777777" w:rsidR="00883330" w:rsidRPr="00B364DC" w:rsidRDefault="00883330" w:rsidP="00156B69">
      <w:pPr>
        <w:ind w:left="-810" w:firstLine="810"/>
        <w:rPr>
          <w:rFonts w:ascii="Calibri" w:hAnsi="Calibri" w:cs="Calibri"/>
          <w:sz w:val="22"/>
          <w:lang w:val="en-US"/>
        </w:rPr>
      </w:pPr>
    </w:p>
    <w:tbl>
      <w:tblPr>
        <w:tblW w:w="10065" w:type="dxa"/>
        <w:tblInd w:w="-49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65"/>
      </w:tblGrid>
      <w:tr w:rsidR="00156B69" w:rsidRPr="00B364DC" w14:paraId="465723B2" w14:textId="77777777" w:rsidTr="00004451">
        <w:tc>
          <w:tcPr>
            <w:tcW w:w="10065" w:type="dxa"/>
          </w:tcPr>
          <w:p w14:paraId="29CA060F" w14:textId="77777777" w:rsidR="00156B69" w:rsidRPr="00B364DC" w:rsidRDefault="00156B69" w:rsidP="00156B69">
            <w:pPr>
              <w:jc w:val="center"/>
              <w:rPr>
                <w:rFonts w:ascii="Calibri" w:hAnsi="Calibri" w:cs="Calibri"/>
                <w:b/>
              </w:rPr>
            </w:pPr>
            <w:r w:rsidRPr="00B364DC">
              <w:rPr>
                <w:rFonts w:ascii="Calibri" w:hAnsi="Calibri" w:cs="Calibri"/>
                <w:b/>
              </w:rPr>
              <w:t>Form of Payment</w:t>
            </w:r>
          </w:p>
        </w:tc>
      </w:tr>
      <w:tr w:rsidR="00156B69" w:rsidRPr="00B364DC" w14:paraId="4188D123" w14:textId="77777777" w:rsidTr="00004451">
        <w:trPr>
          <w:trHeight w:val="804"/>
        </w:trPr>
        <w:tc>
          <w:tcPr>
            <w:tcW w:w="10065" w:type="dxa"/>
          </w:tcPr>
          <w:p w14:paraId="180150FD" w14:textId="77777777" w:rsidR="006E63EB" w:rsidRPr="00B364DC" w:rsidRDefault="006E63EB" w:rsidP="006E63EB">
            <w:pPr>
              <w:numPr>
                <w:ilvl w:val="0"/>
                <w:numId w:val="7"/>
              </w:numPr>
              <w:rPr>
                <w:rFonts w:ascii="Calibri" w:hAnsi="Calibri" w:cs="Calibri"/>
                <w:lang w:val="en-US"/>
              </w:rPr>
            </w:pPr>
            <w:r w:rsidRPr="00B364DC">
              <w:rPr>
                <w:rFonts w:ascii="Calibri" w:hAnsi="Calibri" w:cs="Calibri"/>
                <w:lang w:val="en-US"/>
              </w:rPr>
              <w:t xml:space="preserve">All services will be added the value of U$ </w:t>
            </w:r>
            <w:r w:rsidR="008542F7" w:rsidRPr="00B364DC">
              <w:rPr>
                <w:rFonts w:ascii="Calibri" w:hAnsi="Calibri" w:cs="Calibri"/>
                <w:lang w:val="en-US"/>
              </w:rPr>
              <w:t>130</w:t>
            </w:r>
            <w:r w:rsidRPr="00B364DC">
              <w:rPr>
                <w:rFonts w:ascii="Calibri" w:hAnsi="Calibri" w:cs="Calibri"/>
                <w:lang w:val="en-US"/>
              </w:rPr>
              <w:t>.00 (bank charges)</w:t>
            </w:r>
            <w:r w:rsidR="001B77D7" w:rsidRPr="00B364DC">
              <w:rPr>
                <w:rFonts w:ascii="Calibri" w:hAnsi="Calibri" w:cs="Calibri"/>
                <w:lang w:val="en-US"/>
              </w:rPr>
              <w:t xml:space="preserve"> plus IOF</w:t>
            </w:r>
          </w:p>
          <w:p w14:paraId="058CADEA" w14:textId="77777777" w:rsidR="007C1668" w:rsidRPr="00B364DC" w:rsidRDefault="00156B69" w:rsidP="006E63EB">
            <w:pPr>
              <w:numPr>
                <w:ilvl w:val="0"/>
                <w:numId w:val="7"/>
              </w:numPr>
              <w:rPr>
                <w:rFonts w:ascii="Calibri" w:hAnsi="Calibri" w:cs="Calibri"/>
                <w:lang w:val="en-US"/>
              </w:rPr>
            </w:pPr>
            <w:r w:rsidRPr="00B364DC">
              <w:rPr>
                <w:rFonts w:ascii="Calibri" w:hAnsi="Calibri" w:cs="Calibri"/>
                <w:lang w:val="en-US"/>
              </w:rPr>
              <w:t xml:space="preserve">Services: </w:t>
            </w:r>
            <w:r w:rsidR="007C1668" w:rsidRPr="00B364DC">
              <w:rPr>
                <w:rFonts w:ascii="Calibri" w:hAnsi="Calibri" w:cs="Calibri"/>
                <w:lang w:val="en-US"/>
              </w:rPr>
              <w:t xml:space="preserve">Requested in advance of </w:t>
            </w:r>
            <w:r w:rsidRPr="00B364DC">
              <w:rPr>
                <w:rFonts w:ascii="Calibri" w:hAnsi="Calibri" w:cs="Calibri"/>
                <w:lang w:val="en-US"/>
              </w:rPr>
              <w:t>at least 20 (twenty) days of the beginning of the event</w:t>
            </w:r>
            <w:r w:rsidR="007C1668" w:rsidRPr="00B364DC">
              <w:rPr>
                <w:rFonts w:ascii="Calibri" w:hAnsi="Calibri" w:cs="Calibri"/>
                <w:lang w:val="en-US"/>
              </w:rPr>
              <w:t>.</w:t>
            </w:r>
          </w:p>
          <w:p w14:paraId="00F89FBC" w14:textId="77777777" w:rsidR="007C1668" w:rsidRPr="00B364DC" w:rsidRDefault="007C1668" w:rsidP="007C1668">
            <w:pPr>
              <w:numPr>
                <w:ilvl w:val="0"/>
                <w:numId w:val="7"/>
              </w:numPr>
              <w:rPr>
                <w:rFonts w:ascii="Calibri" w:hAnsi="Calibri" w:cs="Calibri"/>
                <w:lang w:val="en-US"/>
              </w:rPr>
            </w:pPr>
            <w:r w:rsidRPr="00B364DC">
              <w:rPr>
                <w:rFonts w:ascii="Calibri" w:hAnsi="Calibri" w:cs="Calibri"/>
                <w:lang w:val="en-US"/>
              </w:rPr>
              <w:t>For of payment bank transfer or in cash on first day of the event.</w:t>
            </w:r>
            <w:r w:rsidR="00156B69" w:rsidRPr="00B364DC">
              <w:rPr>
                <w:rFonts w:ascii="Calibri" w:hAnsi="Calibri" w:cs="Calibri"/>
                <w:lang w:val="en-US"/>
              </w:rPr>
              <w:t xml:space="preserve"> </w:t>
            </w:r>
          </w:p>
          <w:p w14:paraId="5D14ABD6" w14:textId="29B4F661" w:rsidR="007C1668" w:rsidRPr="0035073B" w:rsidRDefault="00156B69" w:rsidP="0035073B">
            <w:pPr>
              <w:numPr>
                <w:ilvl w:val="0"/>
                <w:numId w:val="7"/>
              </w:numPr>
              <w:rPr>
                <w:rFonts w:ascii="Calibri" w:hAnsi="Calibri" w:cs="Calibri"/>
                <w:lang w:val="en-US"/>
              </w:rPr>
            </w:pPr>
            <w:r w:rsidRPr="00B364DC">
              <w:rPr>
                <w:rFonts w:ascii="Calibri" w:hAnsi="Calibri" w:cs="Calibri"/>
                <w:lang w:val="en-US"/>
              </w:rPr>
              <w:t>Ban</w:t>
            </w:r>
            <w:r w:rsidR="007C1668" w:rsidRPr="00B364DC">
              <w:rPr>
                <w:rFonts w:ascii="Calibri" w:hAnsi="Calibri" w:cs="Calibri"/>
                <w:lang w:val="en-US"/>
              </w:rPr>
              <w:t>k Bradesco</w:t>
            </w:r>
            <w:r w:rsidRPr="00B364DC">
              <w:rPr>
                <w:rFonts w:ascii="Calibri" w:hAnsi="Calibri" w:cs="Calibri"/>
                <w:lang w:val="en-US"/>
              </w:rPr>
              <w:t xml:space="preserve"> Agency </w:t>
            </w:r>
            <w:r w:rsidR="007C1668" w:rsidRPr="00B364DC">
              <w:rPr>
                <w:rFonts w:ascii="Calibri" w:hAnsi="Calibri" w:cs="Calibri"/>
                <w:lang w:val="en-US"/>
              </w:rPr>
              <w:t>0133-3</w:t>
            </w:r>
            <w:r w:rsidRPr="00B364DC">
              <w:rPr>
                <w:rFonts w:ascii="Calibri" w:hAnsi="Calibri" w:cs="Calibri"/>
                <w:lang w:val="en-US"/>
              </w:rPr>
              <w:t xml:space="preserve"> C</w:t>
            </w:r>
            <w:r w:rsidR="007C1668" w:rsidRPr="00B364DC">
              <w:rPr>
                <w:rFonts w:ascii="Calibri" w:hAnsi="Calibri" w:cs="Calibri"/>
                <w:lang w:val="en-US"/>
              </w:rPr>
              <w:t>.C:</w:t>
            </w:r>
            <w:r w:rsidR="004E0A30" w:rsidRPr="00B364DC">
              <w:rPr>
                <w:rFonts w:ascii="Calibri" w:hAnsi="Calibri" w:cs="Calibri"/>
                <w:lang w:val="en-US"/>
              </w:rPr>
              <w:t>739</w:t>
            </w:r>
            <w:r w:rsidR="007C1668" w:rsidRPr="00B364DC">
              <w:rPr>
                <w:rFonts w:ascii="Calibri" w:hAnsi="Calibri" w:cs="Calibri"/>
                <w:lang w:val="en-US"/>
              </w:rPr>
              <w:t>-</w:t>
            </w:r>
            <w:r w:rsidR="004E0A30" w:rsidRPr="00B364DC">
              <w:rPr>
                <w:rFonts w:ascii="Calibri" w:hAnsi="Calibri" w:cs="Calibri"/>
                <w:lang w:val="en-US"/>
              </w:rPr>
              <w:t>0</w:t>
            </w:r>
            <w:r w:rsidRPr="00B364DC">
              <w:rPr>
                <w:rFonts w:ascii="Calibri" w:hAnsi="Calibri" w:cs="Calibri"/>
                <w:lang w:val="en-US"/>
              </w:rPr>
              <w:t>,</w:t>
            </w:r>
            <w:r w:rsidR="007C1668" w:rsidRPr="00B364DC">
              <w:rPr>
                <w:rFonts w:ascii="Calibri" w:hAnsi="Calibri" w:cs="Calibri"/>
                <w:lang w:val="en-US"/>
              </w:rPr>
              <w:t xml:space="preserve"> </w:t>
            </w:r>
            <w:r w:rsidR="00A61DFA" w:rsidRPr="00B364DC">
              <w:rPr>
                <w:rFonts w:ascii="Calibri" w:hAnsi="Calibri" w:cs="Calibri"/>
                <w:lang w:val="en-US"/>
              </w:rPr>
              <w:t>HTH Locação e Consutoria Ltda</w:t>
            </w:r>
            <w:r w:rsidR="007C1668" w:rsidRPr="0035073B">
              <w:rPr>
                <w:rFonts w:ascii="Calibri" w:hAnsi="Calibri" w:cs="Calibri"/>
                <w:lang w:val="en-US"/>
              </w:rPr>
              <w:t xml:space="preserve">. </w:t>
            </w:r>
          </w:p>
          <w:p w14:paraId="7D1127F3" w14:textId="05D79947" w:rsidR="007C1668" w:rsidRPr="00B364DC" w:rsidRDefault="007C1668" w:rsidP="00A61DFA">
            <w:pPr>
              <w:numPr>
                <w:ilvl w:val="0"/>
                <w:numId w:val="7"/>
              </w:numPr>
              <w:rPr>
                <w:rFonts w:ascii="Calibri" w:hAnsi="Calibri" w:cs="Calibri"/>
                <w:lang w:val="en-US"/>
              </w:rPr>
            </w:pPr>
            <w:r w:rsidRPr="00B364DC">
              <w:rPr>
                <w:rFonts w:ascii="Calibri" w:hAnsi="Calibri" w:cs="Calibri"/>
                <w:lang w:val="en-US"/>
              </w:rPr>
              <w:t xml:space="preserve">Swift code: </w:t>
            </w:r>
            <w:r w:rsidR="0035073B" w:rsidRPr="00B364DC">
              <w:rPr>
                <w:rFonts w:ascii="Calibri" w:hAnsi="Calibri" w:cs="Calibri"/>
                <w:lang w:val="en-US"/>
              </w:rPr>
              <w:t>BBDEBRSPSPO for</w:t>
            </w:r>
            <w:r w:rsidRPr="00B364DC">
              <w:rPr>
                <w:rFonts w:ascii="Calibri" w:hAnsi="Calibri" w:cs="Calibri"/>
                <w:lang w:val="en-US"/>
              </w:rPr>
              <w:t xml:space="preserve"> payment bank transfer.</w:t>
            </w:r>
          </w:p>
          <w:p w14:paraId="1636A092" w14:textId="77777777" w:rsidR="000C5EB8" w:rsidRPr="00B364DC" w:rsidRDefault="000C5EB8" w:rsidP="00A61DFA">
            <w:pPr>
              <w:numPr>
                <w:ilvl w:val="0"/>
                <w:numId w:val="7"/>
              </w:numPr>
              <w:rPr>
                <w:rFonts w:ascii="Calibri" w:hAnsi="Calibri" w:cs="Calibri"/>
                <w:lang w:val="en-US"/>
              </w:rPr>
            </w:pPr>
            <w:r w:rsidRPr="00B364DC">
              <w:rPr>
                <w:rFonts w:ascii="Calibri" w:hAnsi="Calibri" w:cs="Calibri"/>
                <w:lang w:val="en-US"/>
              </w:rPr>
              <w:t xml:space="preserve">IBAN Code: </w:t>
            </w:r>
            <w:r w:rsidR="00A61DFA" w:rsidRPr="00B364DC">
              <w:rPr>
                <w:rFonts w:ascii="Calibri" w:hAnsi="Calibri" w:cs="Calibri"/>
                <w:lang w:val="en-US"/>
              </w:rPr>
              <w:t xml:space="preserve">BR16 6074 6948 0013 3000 0007 390C 1 </w:t>
            </w:r>
            <w:r w:rsidRPr="00B364DC">
              <w:rPr>
                <w:rFonts w:ascii="Calibri" w:hAnsi="Calibri" w:cs="Calibri"/>
                <w:lang w:val="en-US"/>
              </w:rPr>
              <w:t>for payment bank transfer.</w:t>
            </w:r>
          </w:p>
          <w:p w14:paraId="48BACE4A" w14:textId="5662DC94" w:rsidR="00156B69" w:rsidRPr="00B364DC" w:rsidRDefault="00156B69" w:rsidP="007C1668">
            <w:pPr>
              <w:numPr>
                <w:ilvl w:val="0"/>
                <w:numId w:val="7"/>
              </w:numPr>
              <w:rPr>
                <w:rFonts w:ascii="Calibri" w:hAnsi="Calibri" w:cs="Calibri"/>
                <w:lang w:val="en-US"/>
              </w:rPr>
            </w:pPr>
            <w:r w:rsidRPr="00B364DC">
              <w:rPr>
                <w:rFonts w:ascii="Calibri" w:hAnsi="Calibri" w:cs="Calibri"/>
                <w:b/>
                <w:lang w:val="en-US"/>
              </w:rPr>
              <w:t>IMPORTANT</w:t>
            </w:r>
            <w:r w:rsidRPr="00B364DC">
              <w:rPr>
                <w:rFonts w:ascii="Calibri" w:hAnsi="Calibri" w:cs="Calibri"/>
                <w:lang w:val="en-US"/>
              </w:rPr>
              <w:t xml:space="preserve">: Send proof </w:t>
            </w:r>
            <w:r w:rsidR="0035073B">
              <w:rPr>
                <w:rFonts w:ascii="Calibri" w:hAnsi="Calibri" w:cs="Calibri"/>
                <w:lang w:val="en-US"/>
              </w:rPr>
              <w:t xml:space="preserve">to </w:t>
            </w:r>
            <w:r w:rsidRPr="00B364DC">
              <w:rPr>
                <w:rFonts w:ascii="Calibri" w:hAnsi="Calibri" w:cs="Calibri"/>
                <w:lang w:val="en-US"/>
              </w:rPr>
              <w:t xml:space="preserve"> at the request of services.</w:t>
            </w:r>
          </w:p>
        </w:tc>
      </w:tr>
    </w:tbl>
    <w:p w14:paraId="38CC06E7" w14:textId="77777777" w:rsidR="00FA1F6F" w:rsidRPr="00B364DC" w:rsidRDefault="00FA1F6F" w:rsidP="00156B69">
      <w:pPr>
        <w:rPr>
          <w:rFonts w:ascii="Calibri" w:hAnsi="Calibri" w:cs="Calibri"/>
          <w:b/>
          <w:lang w:val="en-US"/>
        </w:rPr>
      </w:pPr>
    </w:p>
    <w:p w14:paraId="0631A7EF" w14:textId="5FC13A93" w:rsidR="00156B69" w:rsidRPr="00B364DC" w:rsidRDefault="006D320F" w:rsidP="00156B69">
      <w:pPr>
        <w:rPr>
          <w:rFonts w:ascii="Calibri" w:hAnsi="Calibri" w:cs="Calibri"/>
          <w:b/>
          <w:sz w:val="18"/>
          <w:lang w:val="en-US"/>
        </w:rPr>
      </w:pPr>
      <w:r w:rsidRPr="00B364DC">
        <w:rPr>
          <w:rFonts w:ascii="Calibri" w:hAnsi="Calibri" w:cs="Calibri"/>
          <w:b/>
          <w:lang w:val="en-US"/>
        </w:rPr>
        <w:t xml:space="preserve">        </w:t>
      </w:r>
      <w:r w:rsidR="00156B69" w:rsidRPr="00B364DC">
        <w:rPr>
          <w:rFonts w:ascii="Calibri" w:hAnsi="Calibri" w:cs="Calibri"/>
          <w:b/>
          <w:sz w:val="18"/>
          <w:lang w:val="en-US"/>
        </w:rPr>
        <w:t>Declare to be aware that SOLICITATION OF TELECOMMUNICATIONS SERVICES 20</w:t>
      </w:r>
      <w:r w:rsidR="00B2784D">
        <w:rPr>
          <w:rFonts w:ascii="Calibri" w:hAnsi="Calibri" w:cs="Calibri"/>
          <w:b/>
          <w:sz w:val="18"/>
          <w:lang w:val="en-US"/>
        </w:rPr>
        <w:t>2</w:t>
      </w:r>
      <w:r w:rsidR="0081208C">
        <w:rPr>
          <w:rFonts w:ascii="Calibri" w:hAnsi="Calibri" w:cs="Calibri"/>
          <w:b/>
          <w:sz w:val="18"/>
          <w:lang w:val="en-US"/>
        </w:rPr>
        <w:t>4</w:t>
      </w:r>
      <w:r w:rsidR="00156B69" w:rsidRPr="00B364DC">
        <w:rPr>
          <w:rFonts w:ascii="Calibri" w:hAnsi="Calibri" w:cs="Calibri"/>
          <w:b/>
          <w:sz w:val="18"/>
          <w:lang w:val="en-US"/>
        </w:rPr>
        <w:t xml:space="preserve"> is linked with the "CONTRACT OF PERMISSIONARIO is paid temporary use of telecommunications systems and other Avencas" and the services described above, the terms and conditions are full of my knowledge. </w:t>
      </w:r>
    </w:p>
    <w:p w14:paraId="3A043166" w14:textId="77777777" w:rsidR="00522859" w:rsidRPr="00B364DC" w:rsidRDefault="00522859" w:rsidP="00156B69">
      <w:pPr>
        <w:rPr>
          <w:rFonts w:ascii="Calibri" w:hAnsi="Calibri" w:cs="Calibri"/>
          <w:b/>
          <w:sz w:val="18"/>
          <w:lang w:val="en-US"/>
        </w:rPr>
      </w:pPr>
    </w:p>
    <w:p w14:paraId="4DE7EB06" w14:textId="77777777" w:rsidR="00883330" w:rsidRPr="00B364DC" w:rsidRDefault="00883330" w:rsidP="00FA1F6F">
      <w:pPr>
        <w:pStyle w:val="Recuodecorpodetexto2"/>
        <w:ind w:left="-720" w:hanging="540"/>
        <w:jc w:val="both"/>
        <w:rPr>
          <w:rFonts w:ascii="Calibri" w:hAnsi="Calibri" w:cs="Calibri"/>
          <w:b/>
          <w:bCs/>
          <w:i/>
          <w:iCs/>
          <w:sz w:val="20"/>
          <w:szCs w:val="20"/>
          <w:lang w:val="en-US"/>
        </w:rPr>
      </w:pPr>
      <w:r w:rsidRPr="00B364DC">
        <w:rPr>
          <w:rFonts w:ascii="Calibri" w:hAnsi="Calibri" w:cs="Calibri"/>
          <w:b/>
          <w:sz w:val="18"/>
          <w:lang w:val="en-US"/>
        </w:rPr>
        <w:tab/>
      </w:r>
    </w:p>
    <w:p w14:paraId="55301E45" w14:textId="77777777" w:rsidR="00522859" w:rsidRPr="00B364DC" w:rsidRDefault="00522859" w:rsidP="00522859">
      <w:pPr>
        <w:pStyle w:val="Recuodecorpodetexto2"/>
        <w:ind w:left="-720" w:hanging="540"/>
        <w:jc w:val="both"/>
        <w:rPr>
          <w:rFonts w:ascii="Calibri" w:hAnsi="Calibri" w:cs="Calibri"/>
          <w:b/>
          <w:bCs/>
          <w:i/>
          <w:iCs/>
          <w:sz w:val="20"/>
          <w:szCs w:val="20"/>
          <w:lang w:val="en-US"/>
        </w:rPr>
      </w:pPr>
      <w:r w:rsidRPr="00B364DC">
        <w:rPr>
          <w:rFonts w:ascii="Calibri" w:hAnsi="Calibri" w:cs="Calibri"/>
          <w:b/>
          <w:sz w:val="18"/>
          <w:lang w:val="en-US"/>
        </w:rPr>
        <w:tab/>
      </w:r>
      <w:r w:rsidR="001E73D1" w:rsidRPr="00B364DC">
        <w:rPr>
          <w:rFonts w:ascii="Calibri" w:hAnsi="Calibri" w:cs="Calibri"/>
          <w:b/>
          <w:sz w:val="18"/>
          <w:lang w:val="en-US"/>
        </w:rPr>
        <w:tab/>
      </w:r>
      <w:r w:rsidR="001E73D1" w:rsidRPr="00B364DC">
        <w:rPr>
          <w:rFonts w:ascii="Calibri" w:hAnsi="Calibri" w:cs="Calibri"/>
          <w:b/>
          <w:sz w:val="18"/>
          <w:lang w:val="en-US"/>
        </w:rPr>
        <w:tab/>
      </w:r>
      <w:r w:rsidRPr="00B364DC">
        <w:rPr>
          <w:rFonts w:ascii="Calibri" w:hAnsi="Calibri" w:cs="Calibri"/>
          <w:b/>
          <w:sz w:val="18"/>
          <w:lang w:val="en-US"/>
        </w:rPr>
        <w:t>**</w:t>
      </w:r>
      <w:r w:rsidRPr="00B364DC">
        <w:rPr>
          <w:rFonts w:ascii="Calibri" w:hAnsi="Calibri" w:cs="Calibri"/>
          <w:b/>
          <w:bCs/>
          <w:i/>
          <w:iCs/>
          <w:sz w:val="20"/>
          <w:szCs w:val="20"/>
          <w:lang w:val="en-US"/>
        </w:rPr>
        <w:t>Subject to changes in prices according</w:t>
      </w:r>
      <w:r w:rsidR="00CC0133" w:rsidRPr="00B364DC">
        <w:rPr>
          <w:rFonts w:ascii="Calibri" w:hAnsi="Calibri" w:cs="Calibri"/>
          <w:b/>
          <w:bCs/>
          <w:i/>
          <w:iCs/>
          <w:sz w:val="20"/>
          <w:szCs w:val="20"/>
          <w:lang w:val="en-US"/>
        </w:rPr>
        <w:t>ly</w:t>
      </w:r>
      <w:r w:rsidRPr="00B364DC">
        <w:rPr>
          <w:rFonts w:ascii="Calibri" w:hAnsi="Calibri" w:cs="Calibri"/>
          <w:b/>
          <w:bCs/>
          <w:i/>
          <w:iCs/>
          <w:sz w:val="20"/>
          <w:szCs w:val="20"/>
          <w:lang w:val="en-US"/>
        </w:rPr>
        <w:t xml:space="preserve"> the exchange rate daily.</w:t>
      </w:r>
    </w:p>
    <w:p w14:paraId="320615C8" w14:textId="77777777" w:rsidR="00FA1F6F" w:rsidRPr="00B364DC" w:rsidRDefault="00FA1F6F" w:rsidP="00FA1F6F">
      <w:pPr>
        <w:pStyle w:val="Recuodecorpodetexto2"/>
        <w:ind w:left="-720" w:hanging="540"/>
        <w:jc w:val="both"/>
        <w:rPr>
          <w:rFonts w:ascii="Calibri" w:hAnsi="Calibri" w:cs="Calibri"/>
          <w:b/>
          <w:bCs/>
          <w:i/>
          <w:iCs/>
          <w:sz w:val="20"/>
          <w:szCs w:val="20"/>
          <w:lang w:val="en-US"/>
        </w:rPr>
      </w:pPr>
    </w:p>
    <w:p w14:paraId="2E7E75E5" w14:textId="77777777" w:rsidR="00CC0133" w:rsidRPr="00FA1F6F" w:rsidRDefault="00CC0133" w:rsidP="00FA1F6F">
      <w:pPr>
        <w:pStyle w:val="Recuodecorpodetexto2"/>
        <w:ind w:left="-720" w:hanging="540"/>
        <w:jc w:val="both"/>
        <w:rPr>
          <w:b/>
          <w:bCs/>
          <w:i/>
          <w:iCs/>
          <w:sz w:val="20"/>
          <w:szCs w:val="20"/>
          <w:lang w:val="en-US"/>
        </w:rPr>
      </w:pPr>
    </w:p>
    <w:p w14:paraId="447D9CAC" w14:textId="77777777" w:rsidR="006D320F" w:rsidRPr="000C5EB8" w:rsidRDefault="006D320F">
      <w:pPr>
        <w:pStyle w:val="Recuodecorpodetexto2"/>
        <w:ind w:left="-720" w:hanging="540"/>
        <w:jc w:val="both"/>
        <w:rPr>
          <w:b/>
          <w:sz w:val="18"/>
          <w:lang w:val="en-US"/>
        </w:rPr>
      </w:pPr>
    </w:p>
    <w:p w14:paraId="21F03B18" w14:textId="77777777" w:rsidR="00911442" w:rsidRPr="00911442" w:rsidRDefault="006D320F" w:rsidP="00911442">
      <w:pPr>
        <w:rPr>
          <w:rFonts w:ascii="Arial" w:hAnsi="Arial" w:cs="Arial"/>
          <w:color w:val="000000"/>
          <w:sz w:val="22"/>
          <w:szCs w:val="22"/>
        </w:rPr>
      </w:pPr>
      <w:r w:rsidRPr="000C5EB8">
        <w:rPr>
          <w:rFonts w:ascii="Arial" w:hAnsi="Arial"/>
          <w:sz w:val="22"/>
          <w:lang w:val="en-US"/>
        </w:rPr>
        <w:t xml:space="preserve">                                                                       </w:t>
      </w:r>
      <w:r w:rsidR="00911442" w:rsidRPr="00911442">
        <w:rPr>
          <w:rFonts w:ascii="Arial" w:hAnsi="Arial" w:cs="Arial"/>
          <w:color w:val="000000"/>
          <w:sz w:val="22"/>
          <w:szCs w:val="22"/>
        </w:rPr>
        <w:t>Date contract signed</w:t>
      </w:r>
      <w:r w:rsidR="00911442">
        <w:rPr>
          <w:rFonts w:ascii="Arial" w:hAnsi="Arial" w:cs="Arial"/>
          <w:color w:val="000000"/>
          <w:sz w:val="22"/>
          <w:szCs w:val="22"/>
        </w:rPr>
        <w:t xml:space="preserve"> _______/_____/____.</w:t>
      </w:r>
    </w:p>
    <w:p w14:paraId="1817BB92" w14:textId="77777777" w:rsidR="006D320F" w:rsidRDefault="006D320F" w:rsidP="00911442">
      <w:pPr>
        <w:ind w:left="-1260"/>
        <w:rPr>
          <w:rFonts w:ascii="Arial" w:hAnsi="Arial"/>
          <w:sz w:val="22"/>
        </w:rPr>
      </w:pPr>
    </w:p>
    <w:p w14:paraId="61839E30" w14:textId="77777777" w:rsidR="000C1BBF" w:rsidRDefault="000C1BBF" w:rsidP="00911442">
      <w:pPr>
        <w:ind w:left="-1260"/>
        <w:rPr>
          <w:rFonts w:ascii="Arial" w:hAnsi="Arial"/>
          <w:sz w:val="22"/>
        </w:rPr>
      </w:pPr>
    </w:p>
    <w:p w14:paraId="11588297" w14:textId="77777777" w:rsidR="000C1BBF" w:rsidRDefault="000C1BBF" w:rsidP="00911442">
      <w:pPr>
        <w:ind w:left="-1260"/>
        <w:rPr>
          <w:rFonts w:ascii="Arial" w:hAnsi="Arial"/>
          <w:sz w:val="22"/>
        </w:rPr>
      </w:pPr>
    </w:p>
    <w:tbl>
      <w:tblPr>
        <w:tblW w:w="0" w:type="auto"/>
        <w:tblInd w:w="-650" w:type="dxa"/>
        <w:tblLayout w:type="fixed"/>
        <w:tblCellMar>
          <w:left w:w="70" w:type="dxa"/>
          <w:right w:w="70" w:type="dxa"/>
        </w:tblCellMar>
        <w:tblLook w:val="0000" w:firstRow="0" w:lastRow="0" w:firstColumn="0" w:lastColumn="0" w:noHBand="0" w:noVBand="0"/>
      </w:tblPr>
      <w:tblGrid>
        <w:gridCol w:w="3811"/>
        <w:gridCol w:w="1897"/>
        <w:gridCol w:w="3933"/>
      </w:tblGrid>
      <w:tr w:rsidR="006D320F" w14:paraId="2B583E40" w14:textId="77777777">
        <w:tc>
          <w:tcPr>
            <w:tcW w:w="3811" w:type="dxa"/>
          </w:tcPr>
          <w:p w14:paraId="0B968498" w14:textId="77777777" w:rsidR="006D320F" w:rsidRDefault="006D320F">
            <w:pPr>
              <w:jc w:val="both"/>
              <w:rPr>
                <w:rFonts w:ascii="Arial" w:hAnsi="Arial"/>
                <w:sz w:val="20"/>
              </w:rPr>
            </w:pPr>
            <w:r>
              <w:rPr>
                <w:rFonts w:ascii="Arial" w:hAnsi="Arial"/>
                <w:sz w:val="20"/>
              </w:rPr>
              <w:t>_________</w:t>
            </w:r>
            <w:r w:rsidR="0037636C">
              <w:rPr>
                <w:rFonts w:ascii="Arial" w:hAnsi="Arial"/>
                <w:sz w:val="20"/>
              </w:rPr>
              <w:t>\</w:t>
            </w:r>
            <w:r>
              <w:rPr>
                <w:rFonts w:ascii="Arial" w:hAnsi="Arial"/>
                <w:sz w:val="20"/>
              </w:rPr>
              <w:t>_____________________</w:t>
            </w:r>
          </w:p>
          <w:p w14:paraId="2869755D" w14:textId="77777777" w:rsidR="006D320F" w:rsidRDefault="00156B69">
            <w:pPr>
              <w:jc w:val="both"/>
              <w:rPr>
                <w:rFonts w:ascii="Arial" w:hAnsi="Arial"/>
                <w:sz w:val="20"/>
              </w:rPr>
            </w:pPr>
            <w:r w:rsidRPr="00156B69">
              <w:rPr>
                <w:rFonts w:ascii="Arial" w:hAnsi="Arial"/>
                <w:sz w:val="20"/>
              </w:rPr>
              <w:t>Signature of Contractor</w:t>
            </w:r>
          </w:p>
        </w:tc>
        <w:tc>
          <w:tcPr>
            <w:tcW w:w="1897" w:type="dxa"/>
          </w:tcPr>
          <w:p w14:paraId="70C848D3" w14:textId="77777777" w:rsidR="006D320F" w:rsidRDefault="006D320F">
            <w:pPr>
              <w:rPr>
                <w:rFonts w:ascii="Arial" w:hAnsi="Arial"/>
                <w:sz w:val="20"/>
              </w:rPr>
            </w:pPr>
          </w:p>
          <w:p w14:paraId="4E9EB0E6" w14:textId="77777777" w:rsidR="006D320F" w:rsidRDefault="006D320F">
            <w:pPr>
              <w:rPr>
                <w:rFonts w:ascii="Arial" w:hAnsi="Arial"/>
                <w:sz w:val="20"/>
              </w:rPr>
            </w:pPr>
          </w:p>
        </w:tc>
        <w:tc>
          <w:tcPr>
            <w:tcW w:w="3933" w:type="dxa"/>
          </w:tcPr>
          <w:p w14:paraId="38F55746" w14:textId="77777777" w:rsidR="006D320F" w:rsidRDefault="006D320F">
            <w:pPr>
              <w:rPr>
                <w:rFonts w:ascii="Arial" w:hAnsi="Arial"/>
                <w:sz w:val="20"/>
              </w:rPr>
            </w:pPr>
            <w:r>
              <w:rPr>
                <w:rFonts w:ascii="Arial" w:hAnsi="Arial"/>
                <w:sz w:val="20"/>
              </w:rPr>
              <w:t>_______________________________</w:t>
            </w:r>
          </w:p>
          <w:p w14:paraId="3721EB9A" w14:textId="77777777" w:rsidR="006D320F" w:rsidRDefault="00156B69">
            <w:pPr>
              <w:rPr>
                <w:rFonts w:ascii="Arial" w:hAnsi="Arial"/>
                <w:sz w:val="20"/>
              </w:rPr>
            </w:pPr>
            <w:r w:rsidRPr="00156B69">
              <w:rPr>
                <w:rFonts w:ascii="Arial" w:hAnsi="Arial"/>
                <w:sz w:val="20"/>
              </w:rPr>
              <w:t>Signature of the Hired</w:t>
            </w:r>
          </w:p>
        </w:tc>
      </w:tr>
      <w:tr w:rsidR="006D320F" w14:paraId="0C3DC50A" w14:textId="77777777">
        <w:tc>
          <w:tcPr>
            <w:tcW w:w="3811" w:type="dxa"/>
          </w:tcPr>
          <w:p w14:paraId="7358E5C7" w14:textId="77777777" w:rsidR="006D320F" w:rsidRDefault="006D320F">
            <w:pPr>
              <w:rPr>
                <w:rFonts w:ascii="Arial" w:hAnsi="Arial"/>
                <w:sz w:val="20"/>
              </w:rPr>
            </w:pPr>
            <w:r>
              <w:rPr>
                <w:rFonts w:ascii="Arial" w:hAnsi="Arial"/>
                <w:sz w:val="20"/>
              </w:rPr>
              <w:t>N</w:t>
            </w:r>
            <w:r w:rsidR="00156B69">
              <w:rPr>
                <w:rFonts w:ascii="Arial" w:hAnsi="Arial"/>
                <w:sz w:val="20"/>
              </w:rPr>
              <w:t>a</w:t>
            </w:r>
            <w:r>
              <w:rPr>
                <w:rFonts w:ascii="Arial" w:hAnsi="Arial"/>
                <w:sz w:val="20"/>
              </w:rPr>
              <w:t>me:</w:t>
            </w:r>
          </w:p>
          <w:p w14:paraId="3473FCE7" w14:textId="77777777" w:rsidR="006D320F" w:rsidRDefault="00156B69">
            <w:pPr>
              <w:rPr>
                <w:rFonts w:ascii="Arial" w:hAnsi="Arial"/>
                <w:sz w:val="20"/>
              </w:rPr>
            </w:pPr>
            <w:r>
              <w:rPr>
                <w:rFonts w:ascii="Arial" w:hAnsi="Arial"/>
                <w:sz w:val="20"/>
              </w:rPr>
              <w:t>Position</w:t>
            </w:r>
            <w:r w:rsidR="006D320F">
              <w:rPr>
                <w:rFonts w:ascii="Arial" w:hAnsi="Arial"/>
                <w:sz w:val="20"/>
              </w:rPr>
              <w:t>:</w:t>
            </w:r>
          </w:p>
          <w:p w14:paraId="60B9FC43" w14:textId="77777777" w:rsidR="006D320F" w:rsidRDefault="006D320F" w:rsidP="00156B69">
            <w:pPr>
              <w:rPr>
                <w:rFonts w:ascii="Arial" w:hAnsi="Arial"/>
                <w:sz w:val="20"/>
              </w:rPr>
            </w:pPr>
          </w:p>
        </w:tc>
        <w:tc>
          <w:tcPr>
            <w:tcW w:w="1897" w:type="dxa"/>
          </w:tcPr>
          <w:p w14:paraId="5A0F8814" w14:textId="77777777" w:rsidR="006D320F" w:rsidRDefault="006D320F">
            <w:pPr>
              <w:rPr>
                <w:rFonts w:ascii="Arial" w:hAnsi="Arial"/>
                <w:sz w:val="20"/>
              </w:rPr>
            </w:pPr>
          </w:p>
        </w:tc>
        <w:tc>
          <w:tcPr>
            <w:tcW w:w="3933" w:type="dxa"/>
          </w:tcPr>
          <w:p w14:paraId="20E45D21" w14:textId="77777777" w:rsidR="006D320F" w:rsidRDefault="006D320F">
            <w:pPr>
              <w:rPr>
                <w:rFonts w:ascii="Arial" w:hAnsi="Arial"/>
                <w:sz w:val="20"/>
              </w:rPr>
            </w:pPr>
            <w:r>
              <w:rPr>
                <w:rFonts w:ascii="Arial" w:hAnsi="Arial"/>
                <w:sz w:val="20"/>
              </w:rPr>
              <w:t>N</w:t>
            </w:r>
            <w:r w:rsidR="00156B69">
              <w:rPr>
                <w:rFonts w:ascii="Arial" w:hAnsi="Arial"/>
                <w:sz w:val="20"/>
              </w:rPr>
              <w:t>a</w:t>
            </w:r>
            <w:r>
              <w:rPr>
                <w:rFonts w:ascii="Arial" w:hAnsi="Arial"/>
                <w:sz w:val="20"/>
              </w:rPr>
              <w:t>me:</w:t>
            </w:r>
          </w:p>
          <w:p w14:paraId="73D58A1C" w14:textId="77777777" w:rsidR="006D320F" w:rsidRDefault="00156B69">
            <w:pPr>
              <w:rPr>
                <w:rFonts w:ascii="Arial" w:hAnsi="Arial"/>
                <w:sz w:val="20"/>
              </w:rPr>
            </w:pPr>
            <w:r>
              <w:rPr>
                <w:rFonts w:ascii="Arial" w:hAnsi="Arial"/>
                <w:sz w:val="20"/>
              </w:rPr>
              <w:t>Position</w:t>
            </w:r>
            <w:r w:rsidR="006D320F">
              <w:rPr>
                <w:rFonts w:ascii="Arial" w:hAnsi="Arial"/>
                <w:sz w:val="20"/>
              </w:rPr>
              <w:t>:</w:t>
            </w:r>
          </w:p>
          <w:p w14:paraId="62204D2E" w14:textId="77777777" w:rsidR="006D320F" w:rsidRDefault="006D320F">
            <w:pPr>
              <w:rPr>
                <w:rFonts w:ascii="Arial" w:hAnsi="Arial"/>
                <w:sz w:val="20"/>
              </w:rPr>
            </w:pPr>
          </w:p>
        </w:tc>
      </w:tr>
    </w:tbl>
    <w:p w14:paraId="38BCD69E" w14:textId="77777777" w:rsidR="00FA1F6F" w:rsidRDefault="00FA1F6F" w:rsidP="003016A2">
      <w:pPr>
        <w:rPr>
          <w:rFonts w:ascii="Arial" w:hAnsi="Arial" w:cs="Arial"/>
          <w:b/>
          <w:color w:val="000000"/>
          <w:lang w:val="en-US"/>
        </w:rPr>
      </w:pPr>
    </w:p>
    <w:p w14:paraId="3F8237E7" w14:textId="77777777" w:rsidR="003016A2" w:rsidRPr="003016A2" w:rsidRDefault="00156B69" w:rsidP="003016A2">
      <w:pPr>
        <w:rPr>
          <w:rFonts w:ascii="Arial" w:hAnsi="Arial" w:cs="Arial"/>
          <w:b/>
          <w:color w:val="000000"/>
          <w:lang w:val="en-US"/>
        </w:rPr>
      </w:pPr>
      <w:r w:rsidRPr="003016A2">
        <w:rPr>
          <w:rFonts w:ascii="Arial" w:hAnsi="Arial" w:cs="Arial"/>
          <w:b/>
          <w:color w:val="000000"/>
          <w:lang w:val="en-US"/>
        </w:rPr>
        <w:t>P</w:t>
      </w:r>
      <w:r w:rsidR="003016A2" w:rsidRPr="003016A2">
        <w:rPr>
          <w:rFonts w:ascii="Arial" w:hAnsi="Arial" w:cs="Arial"/>
          <w:b/>
          <w:color w:val="000000"/>
          <w:lang w:val="en-US"/>
        </w:rPr>
        <w:t xml:space="preserve">rovision of Infrastructure for </w:t>
      </w:r>
      <w:r w:rsidRPr="003016A2">
        <w:rPr>
          <w:rFonts w:ascii="Arial" w:hAnsi="Arial" w:cs="Arial"/>
          <w:b/>
          <w:color w:val="000000"/>
          <w:lang w:val="en-US"/>
        </w:rPr>
        <w:t xml:space="preserve">Interconnection to the telecommunications network, </w:t>
      </w:r>
    </w:p>
    <w:p w14:paraId="01A75DDB" w14:textId="77777777" w:rsidR="00A94321" w:rsidRDefault="00156B69" w:rsidP="00E24994">
      <w:pPr>
        <w:rPr>
          <w:rFonts w:ascii="Arial" w:hAnsi="Arial" w:cs="Arial"/>
          <w:color w:val="000000"/>
          <w:lang w:val="en-US"/>
        </w:rPr>
      </w:pPr>
      <w:r w:rsidRPr="003016A2">
        <w:rPr>
          <w:rFonts w:ascii="Arial" w:hAnsi="Arial" w:cs="Arial"/>
          <w:b/>
          <w:color w:val="000000"/>
          <w:lang w:val="en-US"/>
        </w:rPr>
        <w:t xml:space="preserve">and Internet access. </w:t>
      </w:r>
      <w:r w:rsidRPr="003016A2">
        <w:rPr>
          <w:rFonts w:ascii="Arial" w:hAnsi="Arial" w:cs="Arial"/>
          <w:b/>
          <w:color w:val="000000"/>
          <w:lang w:val="en-US"/>
        </w:rPr>
        <w:br/>
      </w:r>
      <w:r w:rsidRPr="00156B69">
        <w:rPr>
          <w:rFonts w:ascii="Arial" w:hAnsi="Arial" w:cs="Arial"/>
          <w:color w:val="000000"/>
          <w:lang w:val="en-US"/>
        </w:rPr>
        <w:br/>
        <w:t xml:space="preserve">Dear (a) display (a); </w:t>
      </w:r>
      <w:r w:rsidRPr="00156B69">
        <w:rPr>
          <w:rFonts w:ascii="Arial" w:hAnsi="Arial" w:cs="Arial"/>
          <w:color w:val="000000"/>
          <w:lang w:val="en-US"/>
        </w:rPr>
        <w:br/>
      </w:r>
    </w:p>
    <w:p w14:paraId="0CC8523C"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t xml:space="preserve">Please be advised that the </w:t>
      </w:r>
      <w:r w:rsidR="004E0A30">
        <w:rPr>
          <w:rFonts w:ascii="Arial" w:hAnsi="Arial" w:cs="Arial"/>
          <w:color w:val="000000"/>
          <w:sz w:val="22"/>
          <w:szCs w:val="22"/>
          <w:lang w:val="en-US"/>
        </w:rPr>
        <w:t>HTH Locação e Consultoria</w:t>
      </w:r>
      <w:r w:rsidR="00004451">
        <w:rPr>
          <w:rFonts w:ascii="Arial" w:hAnsi="Arial" w:cs="Arial"/>
          <w:color w:val="000000"/>
          <w:sz w:val="22"/>
          <w:szCs w:val="22"/>
          <w:lang w:val="en-US"/>
        </w:rPr>
        <w:t xml:space="preserve"> </w:t>
      </w:r>
      <w:r w:rsidR="004E0A30">
        <w:rPr>
          <w:rFonts w:ascii="Arial" w:hAnsi="Arial" w:cs="Arial"/>
          <w:color w:val="000000"/>
          <w:sz w:val="22"/>
          <w:szCs w:val="22"/>
          <w:lang w:val="en-US"/>
        </w:rPr>
        <w:t>- ME</w:t>
      </w:r>
      <w:r w:rsidRPr="00911442">
        <w:rPr>
          <w:rFonts w:ascii="Arial" w:hAnsi="Arial" w:cs="Arial"/>
          <w:color w:val="000000"/>
          <w:sz w:val="22"/>
          <w:szCs w:val="22"/>
          <w:lang w:val="en-US"/>
        </w:rPr>
        <w:t xml:space="preserve">. Provide the services infrastructure for the interconnection of telecommunications network and Internet access, with exclusivity in all events held in the </w:t>
      </w:r>
      <w:r w:rsidR="00004451">
        <w:rPr>
          <w:rFonts w:ascii="Arial" w:hAnsi="Arial" w:cs="Arial"/>
          <w:color w:val="000000"/>
          <w:sz w:val="22"/>
          <w:szCs w:val="22"/>
          <w:lang w:val="en-US"/>
        </w:rPr>
        <w:t>SP</w:t>
      </w:r>
      <w:r w:rsidR="001331A1">
        <w:rPr>
          <w:rFonts w:ascii="Arial" w:hAnsi="Arial" w:cs="Arial"/>
          <w:i/>
          <w:color w:val="000000"/>
          <w:sz w:val="22"/>
          <w:szCs w:val="22"/>
          <w:lang w:val="en-US"/>
        </w:rPr>
        <w:t xml:space="preserve"> Expo</w:t>
      </w:r>
      <w:r w:rsidRPr="00911442">
        <w:rPr>
          <w:rFonts w:ascii="Arial" w:hAnsi="Arial" w:cs="Arial"/>
          <w:color w:val="000000"/>
          <w:sz w:val="22"/>
          <w:szCs w:val="22"/>
          <w:lang w:val="en-US"/>
        </w:rPr>
        <w:t>.</w:t>
      </w:r>
    </w:p>
    <w:p w14:paraId="7C0779B2"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br/>
        <w:t xml:space="preserve">The hiring of the services should be made by completing, signing and sending the form Request for Telecommunications Services via fax at </w:t>
      </w:r>
      <w:r w:rsidR="00004451">
        <w:rPr>
          <w:rFonts w:ascii="Arial" w:hAnsi="Arial" w:cs="Arial"/>
          <w:color w:val="000000"/>
          <w:sz w:val="22"/>
          <w:szCs w:val="22"/>
          <w:lang w:val="en-US"/>
        </w:rPr>
        <w:t xml:space="preserve">+55 </w:t>
      </w:r>
      <w:r w:rsidRPr="00911442">
        <w:rPr>
          <w:rFonts w:ascii="Arial" w:hAnsi="Arial" w:cs="Arial"/>
          <w:color w:val="000000"/>
          <w:sz w:val="22"/>
          <w:szCs w:val="22"/>
          <w:lang w:val="en-US"/>
        </w:rPr>
        <w:t>11 3077-</w:t>
      </w:r>
      <w:r w:rsidR="00004451">
        <w:rPr>
          <w:rFonts w:ascii="Arial" w:hAnsi="Arial" w:cs="Arial"/>
          <w:color w:val="000000"/>
          <w:sz w:val="22"/>
          <w:szCs w:val="22"/>
          <w:lang w:val="en-US"/>
        </w:rPr>
        <w:t>55</w:t>
      </w:r>
      <w:r w:rsidRPr="00911442">
        <w:rPr>
          <w:rFonts w:ascii="Arial" w:hAnsi="Arial" w:cs="Arial"/>
          <w:color w:val="000000"/>
          <w:sz w:val="22"/>
          <w:szCs w:val="22"/>
          <w:lang w:val="en-US"/>
        </w:rPr>
        <w:t xml:space="preserve">00. </w:t>
      </w:r>
      <w:r w:rsidRPr="00911442">
        <w:rPr>
          <w:rFonts w:ascii="Arial" w:hAnsi="Arial" w:cs="Arial"/>
          <w:color w:val="000000"/>
          <w:sz w:val="22"/>
          <w:szCs w:val="22"/>
          <w:lang w:val="en-US"/>
        </w:rPr>
        <w:br/>
        <w:t xml:space="preserve">Requests for services should be submitted duly signed at least 20 (twenty) days before the beginning of the period / event. </w:t>
      </w:r>
    </w:p>
    <w:p w14:paraId="45D4AC52"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br/>
        <w:t>Forms sent off this term, are subject to technical feasibility for acceptance;</w:t>
      </w:r>
      <w:r w:rsidRPr="00911442">
        <w:rPr>
          <w:rFonts w:ascii="Arial" w:hAnsi="Arial" w:cs="Arial"/>
          <w:color w:val="000000"/>
          <w:sz w:val="22"/>
          <w:szCs w:val="22"/>
          <w:lang w:val="en-US"/>
        </w:rPr>
        <w:br/>
        <w:t>The cancellation of contracted services will only be accepted if the deadline of 06 (six) da</w:t>
      </w:r>
      <w:r w:rsidR="00FA1F6F">
        <w:rPr>
          <w:rFonts w:ascii="Arial" w:hAnsi="Arial" w:cs="Arial"/>
          <w:color w:val="000000"/>
          <w:sz w:val="22"/>
          <w:szCs w:val="22"/>
          <w:lang w:val="en-US"/>
        </w:rPr>
        <w:t xml:space="preserve">ys before the required period; </w:t>
      </w:r>
      <w:r w:rsidRPr="00911442">
        <w:rPr>
          <w:rFonts w:ascii="Arial" w:hAnsi="Arial" w:cs="Arial"/>
          <w:color w:val="000000"/>
          <w:sz w:val="22"/>
          <w:szCs w:val="22"/>
          <w:lang w:val="en-US"/>
        </w:rPr>
        <w:t xml:space="preserve">We ask that the referral is confirmed via the telephone contact number </w:t>
      </w:r>
      <w:r w:rsidR="003339CE">
        <w:rPr>
          <w:rFonts w:ascii="Arial" w:hAnsi="Arial" w:cs="Arial"/>
          <w:color w:val="000000"/>
          <w:sz w:val="22"/>
          <w:szCs w:val="22"/>
          <w:lang w:val="en-US"/>
        </w:rPr>
        <w:t xml:space="preserve">+55 </w:t>
      </w:r>
      <w:r w:rsidRPr="00911442">
        <w:rPr>
          <w:rFonts w:ascii="Arial" w:hAnsi="Arial" w:cs="Arial"/>
          <w:color w:val="000000"/>
          <w:sz w:val="22"/>
          <w:szCs w:val="22"/>
          <w:lang w:val="en-US"/>
        </w:rPr>
        <w:t>11</w:t>
      </w:r>
      <w:r w:rsidR="003339CE">
        <w:rPr>
          <w:rFonts w:ascii="Arial" w:hAnsi="Arial" w:cs="Arial"/>
          <w:color w:val="000000"/>
          <w:sz w:val="22"/>
          <w:szCs w:val="22"/>
          <w:lang w:val="en-US"/>
        </w:rPr>
        <w:t xml:space="preserve"> </w:t>
      </w:r>
      <w:r w:rsidRPr="00911442">
        <w:rPr>
          <w:rFonts w:ascii="Arial" w:hAnsi="Arial" w:cs="Arial"/>
          <w:color w:val="000000"/>
          <w:sz w:val="22"/>
          <w:szCs w:val="22"/>
          <w:lang w:val="en-US"/>
        </w:rPr>
        <w:t>3077-5500;</w:t>
      </w:r>
    </w:p>
    <w:p w14:paraId="0AE39165"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br/>
        <w:t xml:space="preserve">The advance payment is through bank deposit, and proof must be sent to Telecom Hipernet at least 05 (five) days before the event. </w:t>
      </w:r>
    </w:p>
    <w:p w14:paraId="574D8DBB"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br/>
      </w:r>
      <w:r w:rsidR="00A94321"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t xml:space="preserve">Any requested service will be delivered with 01 (one) day before the event and will be done testing and configuration of IP and 01 (a) per machine; </w:t>
      </w:r>
    </w:p>
    <w:p w14:paraId="5543280F"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br/>
        <w:t xml:space="preserve">The configuration of routers and network interface, are not the responsibility of </w:t>
      </w:r>
      <w:r w:rsidR="004E0A30">
        <w:rPr>
          <w:rFonts w:ascii="Arial" w:hAnsi="Arial" w:cs="Arial"/>
          <w:color w:val="000000"/>
          <w:sz w:val="22"/>
          <w:szCs w:val="22"/>
          <w:lang w:val="en-US"/>
        </w:rPr>
        <w:t>HTH</w:t>
      </w:r>
      <w:r w:rsidRPr="00911442">
        <w:rPr>
          <w:rFonts w:ascii="Arial" w:hAnsi="Arial" w:cs="Arial"/>
          <w:color w:val="000000"/>
          <w:sz w:val="22"/>
          <w:szCs w:val="22"/>
          <w:lang w:val="en-US"/>
        </w:rPr>
        <w:t>;</w:t>
      </w:r>
    </w:p>
    <w:p w14:paraId="0C649B39" w14:textId="77777777" w:rsidR="001331A1"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br/>
      </w:r>
      <w:r w:rsidR="00A94321"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t>*** Points of internet are provided in the booth in the same place where the items are provided for electrical and hydraulic system, or in the kitchen or tipping the stand. The displacement of the point is the responsibility of the Exhibitor.</w:t>
      </w:r>
    </w:p>
    <w:p w14:paraId="0AA39009" w14:textId="77777777" w:rsidR="00911442" w:rsidRPr="00911442" w:rsidRDefault="00156B69" w:rsidP="001331A1">
      <w:pPr>
        <w:jc w:val="both"/>
        <w:rPr>
          <w:rFonts w:ascii="Arial" w:hAnsi="Arial" w:cs="Arial"/>
          <w:color w:val="000000"/>
          <w:sz w:val="22"/>
          <w:szCs w:val="22"/>
          <w:lang w:val="en-US"/>
        </w:rPr>
      </w:pPr>
      <w:r w:rsidRPr="00911442">
        <w:rPr>
          <w:rFonts w:ascii="Arial" w:hAnsi="Arial" w:cs="Arial"/>
          <w:color w:val="000000"/>
          <w:sz w:val="22"/>
          <w:szCs w:val="22"/>
          <w:lang w:val="en-US"/>
        </w:rPr>
        <w:t xml:space="preserve"> </w:t>
      </w:r>
      <w:r w:rsidRPr="00911442">
        <w:rPr>
          <w:rFonts w:ascii="Arial" w:hAnsi="Arial" w:cs="Arial"/>
          <w:color w:val="000000"/>
          <w:sz w:val="22"/>
          <w:szCs w:val="22"/>
          <w:lang w:val="en-US"/>
        </w:rPr>
        <w:br/>
        <w:t>If the customer requests the installation of point to point data or the phone after the installation completed in the first place, will be charged a new installation. The same applies in case of damage to cabling or cancellation of service already completed, either by the customer or the asse</w:t>
      </w:r>
      <w:r w:rsidR="00FA1F6F">
        <w:rPr>
          <w:rFonts w:ascii="Arial" w:hAnsi="Arial" w:cs="Arial"/>
          <w:color w:val="000000"/>
          <w:sz w:val="22"/>
          <w:szCs w:val="22"/>
          <w:lang w:val="en-US"/>
        </w:rPr>
        <w:t xml:space="preserve">mbler employed by it. </w:t>
      </w:r>
    </w:p>
    <w:p w14:paraId="3FD950D5" w14:textId="77777777" w:rsidR="00004451" w:rsidRDefault="00156B69" w:rsidP="00004451">
      <w:pPr>
        <w:jc w:val="both"/>
        <w:rPr>
          <w:lang w:val="en-US"/>
        </w:rPr>
      </w:pPr>
      <w:r w:rsidRPr="00911442">
        <w:rPr>
          <w:rFonts w:ascii="Arial" w:hAnsi="Arial" w:cs="Arial"/>
          <w:color w:val="000000"/>
          <w:sz w:val="22"/>
          <w:szCs w:val="22"/>
          <w:lang w:val="en-US"/>
        </w:rPr>
        <w:t xml:space="preserve">We are at your disposal to provide further information or clarification by telephone (55) 11 * 3077-5500 or by e-mail </w:t>
      </w:r>
      <w:hyperlink r:id="rId8" w:history="1">
        <w:r w:rsidR="003C558A" w:rsidRPr="000E6CA6">
          <w:rPr>
            <w:rStyle w:val="Hyperlink"/>
            <w:rFonts w:ascii="Arial" w:hAnsi="Arial" w:cs="Arial"/>
            <w:sz w:val="22"/>
            <w:szCs w:val="22"/>
            <w:lang w:val="en-US"/>
          </w:rPr>
          <w:t>feirasspo@hthnet.net</w:t>
        </w:r>
      </w:hyperlink>
      <w:r w:rsidR="003C558A">
        <w:rPr>
          <w:rFonts w:ascii="Arial" w:hAnsi="Arial" w:cs="Arial"/>
          <w:color w:val="000000"/>
          <w:sz w:val="22"/>
          <w:szCs w:val="22"/>
          <w:lang w:val="en-US"/>
        </w:rPr>
        <w:t xml:space="preserve"> </w:t>
      </w:r>
    </w:p>
    <w:p w14:paraId="0EFED1A0" w14:textId="77777777" w:rsidR="00F7183E" w:rsidRPr="00004451" w:rsidRDefault="00F7183E" w:rsidP="00004451">
      <w:pPr>
        <w:jc w:val="center"/>
        <w:rPr>
          <w:lang w:val="en-US"/>
        </w:rPr>
      </w:pPr>
      <w:r w:rsidRPr="00F7183E">
        <w:rPr>
          <w:rFonts w:ascii="Arial" w:hAnsi="Arial" w:cs="Arial"/>
          <w:color w:val="000000"/>
          <w:sz w:val="22"/>
          <w:szCs w:val="22"/>
          <w:lang w:val="en-US"/>
        </w:rPr>
        <w:t>CONTRACT FOR USE PERMISSIONARIO temporary Paid SYSTEM AND TELECOMMUNICATIONS AND OTHER Avencas</w:t>
      </w:r>
    </w:p>
    <w:p w14:paraId="60BC9D39" w14:textId="77777777" w:rsidR="006D320F" w:rsidRPr="00F7183E" w:rsidRDefault="006D320F">
      <w:pPr>
        <w:ind w:left="-720"/>
        <w:rPr>
          <w:rFonts w:ascii="Arial" w:hAnsi="Arial"/>
          <w:color w:val="000000"/>
          <w:sz w:val="22"/>
          <w:szCs w:val="22"/>
          <w:lang w:val="en-US"/>
        </w:rPr>
      </w:pPr>
    </w:p>
    <w:p w14:paraId="3EE87317" w14:textId="77777777" w:rsidR="006D320F" w:rsidRPr="00F7183E" w:rsidRDefault="006D320F">
      <w:pPr>
        <w:tabs>
          <w:tab w:val="left" w:pos="4320"/>
        </w:tabs>
        <w:ind w:left="-720"/>
        <w:jc w:val="both"/>
        <w:rPr>
          <w:rFonts w:ascii="Arial" w:hAnsi="Arial" w:cs="Arial"/>
          <w:color w:val="000000"/>
          <w:sz w:val="16"/>
          <w:szCs w:val="16"/>
          <w:lang w:val="en-US"/>
        </w:rPr>
        <w:sectPr w:rsidR="006D320F" w:rsidRPr="00F7183E" w:rsidSect="001E73D1">
          <w:headerReference w:type="default" r:id="rId9"/>
          <w:footerReference w:type="default" r:id="rId10"/>
          <w:pgSz w:w="12240" w:h="15840"/>
          <w:pgMar w:top="1417" w:right="1701" w:bottom="1417" w:left="1701" w:header="426" w:footer="0" w:gutter="0"/>
          <w:cols w:space="708"/>
          <w:docGrid w:linePitch="360"/>
        </w:sectPr>
      </w:pPr>
    </w:p>
    <w:p w14:paraId="76941BF5" w14:textId="425F8FCC" w:rsidR="00911442" w:rsidRPr="00BC7706" w:rsidRDefault="00F7183E" w:rsidP="00911442">
      <w:pPr>
        <w:rPr>
          <w:rFonts w:ascii="Arial" w:hAnsi="Arial" w:cs="Arial"/>
          <w:color w:val="000000"/>
          <w:sz w:val="4"/>
          <w:szCs w:val="4"/>
          <w:lang w:val="en-US"/>
        </w:rPr>
      </w:pPr>
      <w:r w:rsidRPr="00911442">
        <w:rPr>
          <w:rFonts w:ascii="Arial" w:hAnsi="Arial" w:cs="Arial"/>
          <w:color w:val="000000"/>
          <w:sz w:val="15"/>
          <w:szCs w:val="15"/>
          <w:lang w:val="en-US"/>
        </w:rPr>
        <w:t xml:space="preserve">For this particular instrument and the best way to right, a side: </w:t>
      </w:r>
      <w:r w:rsidR="004E0A30">
        <w:rPr>
          <w:rFonts w:ascii="Arial" w:hAnsi="Arial" w:cs="Arial"/>
          <w:color w:val="000000"/>
          <w:sz w:val="15"/>
          <w:szCs w:val="15"/>
          <w:lang w:val="en-US"/>
        </w:rPr>
        <w:t>HTH LOCAÇÃO E CONSULTORIA EIRELI - ME</w:t>
      </w:r>
      <w:r w:rsidRPr="00911442">
        <w:rPr>
          <w:rFonts w:ascii="Arial" w:hAnsi="Arial" w:cs="Arial"/>
          <w:color w:val="000000"/>
          <w:sz w:val="15"/>
          <w:szCs w:val="15"/>
          <w:lang w:val="en-US"/>
        </w:rPr>
        <w:t xml:space="preserve">, legal person of private law in the </w:t>
      </w:r>
      <w:r w:rsidR="00F541E1">
        <w:rPr>
          <w:rFonts w:ascii="Arial" w:hAnsi="Arial" w:cs="Arial"/>
          <w:color w:val="000000"/>
          <w:sz w:val="15"/>
          <w:szCs w:val="15"/>
          <w:lang w:val="en-US"/>
        </w:rPr>
        <w:t>CNPJ</w:t>
      </w:r>
      <w:r w:rsidRPr="00911442">
        <w:rPr>
          <w:rFonts w:ascii="Arial" w:hAnsi="Arial" w:cs="Arial"/>
          <w:color w:val="000000"/>
          <w:sz w:val="15"/>
          <w:szCs w:val="15"/>
          <w:lang w:val="en-US"/>
        </w:rPr>
        <w:t xml:space="preserve">  </w:t>
      </w:r>
      <w:r w:rsidR="004E0A30">
        <w:rPr>
          <w:rFonts w:ascii="Arial" w:hAnsi="Arial" w:cs="Arial"/>
          <w:color w:val="000000"/>
          <w:sz w:val="15"/>
          <w:szCs w:val="15"/>
          <w:lang w:val="en-US"/>
        </w:rPr>
        <w:t>20</w:t>
      </w:r>
      <w:r w:rsidRPr="00911442">
        <w:rPr>
          <w:rFonts w:ascii="Arial" w:hAnsi="Arial" w:cs="Arial"/>
          <w:color w:val="000000"/>
          <w:sz w:val="15"/>
          <w:szCs w:val="15"/>
          <w:lang w:val="en-US"/>
        </w:rPr>
        <w:t>.</w:t>
      </w:r>
      <w:r w:rsidR="004E0A30">
        <w:rPr>
          <w:rFonts w:ascii="Arial" w:hAnsi="Arial" w:cs="Arial"/>
          <w:color w:val="000000"/>
          <w:sz w:val="15"/>
          <w:szCs w:val="15"/>
          <w:lang w:val="en-US"/>
        </w:rPr>
        <w:t>999</w:t>
      </w:r>
      <w:r w:rsidRPr="00911442">
        <w:rPr>
          <w:rFonts w:ascii="Arial" w:hAnsi="Arial" w:cs="Arial"/>
          <w:color w:val="000000"/>
          <w:sz w:val="15"/>
          <w:szCs w:val="15"/>
          <w:lang w:val="en-US"/>
        </w:rPr>
        <w:t>.</w:t>
      </w:r>
      <w:r w:rsidR="004E0A30">
        <w:rPr>
          <w:rFonts w:ascii="Arial" w:hAnsi="Arial" w:cs="Arial"/>
          <w:color w:val="000000"/>
          <w:sz w:val="15"/>
          <w:szCs w:val="15"/>
          <w:lang w:val="en-US"/>
        </w:rPr>
        <w:t>954</w:t>
      </w:r>
      <w:r w:rsidRPr="00911442">
        <w:rPr>
          <w:rFonts w:ascii="Arial" w:hAnsi="Arial" w:cs="Arial"/>
          <w:color w:val="000000"/>
          <w:sz w:val="15"/>
          <w:szCs w:val="15"/>
          <w:lang w:val="en-US"/>
        </w:rPr>
        <w:t>/0001-</w:t>
      </w:r>
      <w:r w:rsidR="004E0A30">
        <w:rPr>
          <w:rFonts w:ascii="Arial" w:hAnsi="Arial" w:cs="Arial"/>
          <w:color w:val="000000"/>
          <w:sz w:val="15"/>
          <w:szCs w:val="15"/>
          <w:lang w:val="en-US"/>
        </w:rPr>
        <w:t>67</w:t>
      </w:r>
      <w:r w:rsidRPr="00911442">
        <w:rPr>
          <w:rFonts w:ascii="Arial" w:hAnsi="Arial" w:cs="Arial"/>
          <w:color w:val="000000"/>
          <w:sz w:val="15"/>
          <w:szCs w:val="15"/>
          <w:lang w:val="en-US"/>
        </w:rPr>
        <w:t>, with headquarters at Rua Joaquim</w:t>
      </w:r>
      <w:r w:rsidR="004E0A30">
        <w:rPr>
          <w:rFonts w:ascii="Arial" w:hAnsi="Arial" w:cs="Arial"/>
          <w:color w:val="000000"/>
          <w:sz w:val="15"/>
          <w:szCs w:val="15"/>
          <w:lang w:val="en-US"/>
        </w:rPr>
        <w:t xml:space="preserve"> Floriano, nº 243 </w:t>
      </w:r>
      <w:r w:rsidRPr="00911442">
        <w:rPr>
          <w:rFonts w:ascii="Arial" w:hAnsi="Arial" w:cs="Arial"/>
          <w:color w:val="000000"/>
          <w:sz w:val="15"/>
          <w:szCs w:val="15"/>
          <w:lang w:val="en-US"/>
        </w:rPr>
        <w:t xml:space="preserve">floor room </w:t>
      </w:r>
      <w:r w:rsidR="004E0A30">
        <w:rPr>
          <w:rFonts w:ascii="Arial" w:hAnsi="Arial" w:cs="Arial"/>
          <w:color w:val="000000"/>
          <w:sz w:val="15"/>
          <w:szCs w:val="15"/>
          <w:lang w:val="en-US"/>
        </w:rPr>
        <w:t>52/53</w:t>
      </w:r>
      <w:r w:rsidRPr="00911442">
        <w:rPr>
          <w:rFonts w:ascii="Arial" w:hAnsi="Arial" w:cs="Arial"/>
          <w:color w:val="000000"/>
          <w:sz w:val="15"/>
          <w:szCs w:val="15"/>
          <w:lang w:val="en-US"/>
        </w:rPr>
        <w:t xml:space="preserve"> - Itaim Bibi - São Paulo, São Paulo State, by</w:t>
      </w:r>
      <w:r w:rsidRPr="00911442">
        <w:rPr>
          <w:rFonts w:ascii="Arial" w:hAnsi="Arial" w:cs="Arial"/>
          <w:color w:val="000000"/>
          <w:sz w:val="15"/>
          <w:szCs w:val="15"/>
        </w:rPr>
        <w:sym w:font="Symbol" w:char="F0B0"/>
      </w:r>
      <w:r w:rsidRPr="00911442">
        <w:rPr>
          <w:rFonts w:ascii="Arial" w:hAnsi="Arial" w:cs="Arial"/>
          <w:color w:val="000000"/>
          <w:sz w:val="15"/>
          <w:szCs w:val="15"/>
          <w:lang w:val="en-US"/>
        </w:rPr>
        <w:t xml:space="preserve">Floriano, 72 - 7  its legal representative, hereinafter called Contract, and also duly qualified to CONTRACTOR in the "Order telecommunications services in 2009, which incorporates this contract, address sign together the contract, according to the terms and conditions described below: </w:t>
      </w:r>
      <w:r w:rsidRPr="00911442">
        <w:rPr>
          <w:rFonts w:ascii="Arial" w:hAnsi="Arial" w:cs="Arial"/>
          <w:color w:val="000000"/>
          <w:sz w:val="15"/>
          <w:szCs w:val="15"/>
          <w:lang w:val="en-US"/>
        </w:rPr>
        <w:br/>
      </w:r>
      <w:r w:rsidRPr="00BC7706">
        <w:rPr>
          <w:rFonts w:ascii="Arial" w:hAnsi="Arial" w:cs="Arial"/>
          <w:color w:val="000000"/>
          <w:sz w:val="8"/>
          <w:szCs w:val="8"/>
          <w:lang w:val="en-US"/>
        </w:rPr>
        <w:br/>
      </w:r>
      <w:r w:rsidRPr="00911442">
        <w:rPr>
          <w:rFonts w:ascii="Arial" w:hAnsi="Arial" w:cs="Arial"/>
          <w:color w:val="000000"/>
          <w:sz w:val="15"/>
          <w:szCs w:val="15"/>
          <w:lang w:val="en-US"/>
        </w:rPr>
        <w:t xml:space="preserve">I - PURPOSE </w:t>
      </w:r>
      <w:r w:rsidRPr="00911442">
        <w:rPr>
          <w:rFonts w:ascii="Arial" w:hAnsi="Arial" w:cs="Arial"/>
          <w:color w:val="000000"/>
          <w:sz w:val="15"/>
          <w:szCs w:val="15"/>
          <w:lang w:val="en-US"/>
        </w:rPr>
        <w:br/>
      </w:r>
      <w:r w:rsidRPr="00BC7706">
        <w:rPr>
          <w:rFonts w:ascii="Arial" w:hAnsi="Arial" w:cs="Arial"/>
          <w:color w:val="000000"/>
          <w:sz w:val="8"/>
          <w:szCs w:val="8"/>
          <w:lang w:val="en-US"/>
        </w:rPr>
        <w:br/>
      </w:r>
      <w:r w:rsidRPr="00911442">
        <w:rPr>
          <w:rFonts w:ascii="Arial" w:hAnsi="Arial" w:cs="Arial"/>
          <w:color w:val="000000"/>
          <w:sz w:val="15"/>
          <w:szCs w:val="15"/>
          <w:lang w:val="en-US"/>
        </w:rPr>
        <w:t xml:space="preserve">1) It is object of this contract to provide telecommunications services stand out in the user specified in "service request </w:t>
      </w:r>
      <w:r w:rsidR="00911442" w:rsidRPr="00911442">
        <w:rPr>
          <w:rFonts w:ascii="Arial" w:hAnsi="Arial" w:cs="Arial"/>
          <w:color w:val="000000"/>
          <w:sz w:val="15"/>
          <w:szCs w:val="15"/>
          <w:lang w:val="en-US"/>
        </w:rPr>
        <w:t>T</w:t>
      </w:r>
      <w:r w:rsidRPr="00911442">
        <w:rPr>
          <w:rFonts w:ascii="Arial" w:hAnsi="Arial" w:cs="Arial"/>
          <w:color w:val="000000"/>
          <w:sz w:val="15"/>
          <w:szCs w:val="15"/>
          <w:lang w:val="en-US"/>
        </w:rPr>
        <w:t xml:space="preserve">ELECOMMUNICATIONS </w:t>
      </w:r>
      <w:r w:rsidR="00B2784D">
        <w:rPr>
          <w:rFonts w:ascii="Arial" w:hAnsi="Arial" w:cs="Arial"/>
          <w:color w:val="000000"/>
          <w:sz w:val="15"/>
          <w:szCs w:val="15"/>
          <w:lang w:val="en-US"/>
        </w:rPr>
        <w:t>202</w:t>
      </w:r>
      <w:r w:rsidR="0081208C">
        <w:rPr>
          <w:rFonts w:ascii="Arial" w:hAnsi="Arial" w:cs="Arial"/>
          <w:color w:val="000000"/>
          <w:sz w:val="15"/>
          <w:szCs w:val="15"/>
          <w:lang w:val="en-US"/>
        </w:rPr>
        <w:t>4</w:t>
      </w:r>
      <w:r w:rsidRPr="00911442">
        <w:rPr>
          <w:rFonts w:ascii="Arial" w:hAnsi="Arial" w:cs="Arial"/>
          <w:color w:val="000000"/>
          <w:sz w:val="15"/>
          <w:szCs w:val="15"/>
          <w:lang w:val="en-US"/>
        </w:rPr>
        <w:t xml:space="preserve">. </w:t>
      </w:r>
      <w:r w:rsidRPr="00911442">
        <w:rPr>
          <w:rFonts w:ascii="Arial" w:hAnsi="Arial" w:cs="Arial"/>
          <w:color w:val="000000"/>
          <w:sz w:val="15"/>
          <w:szCs w:val="15"/>
          <w:lang w:val="en-US"/>
        </w:rPr>
        <w:br/>
      </w:r>
    </w:p>
    <w:p w14:paraId="2B0187B5" w14:textId="77777777" w:rsidR="00911442" w:rsidRPr="00BC7706" w:rsidRDefault="00F7183E" w:rsidP="00911442">
      <w:pPr>
        <w:rPr>
          <w:rFonts w:ascii="Arial" w:hAnsi="Arial" w:cs="Arial"/>
          <w:color w:val="000000"/>
          <w:sz w:val="4"/>
          <w:szCs w:val="4"/>
          <w:lang w:val="en-US"/>
        </w:rPr>
      </w:pPr>
      <w:r w:rsidRPr="00911442">
        <w:rPr>
          <w:rFonts w:ascii="Arial" w:hAnsi="Arial" w:cs="Arial"/>
          <w:color w:val="000000"/>
          <w:sz w:val="15"/>
          <w:szCs w:val="15"/>
          <w:lang w:val="en-US"/>
        </w:rPr>
        <w:t xml:space="preserve">2) To conduct and execution of the services listed in the preceding clause, the HIPERNET, at its expense, make available to users on the stand all the means necessary for access to "SHARED TELECOMMUNICATIONS SYSTEM DIGITAL" (Internet and telephone), installed in Exhibition Center </w:t>
      </w:r>
      <w:r w:rsidRPr="00911442">
        <w:rPr>
          <w:rFonts w:ascii="Arial" w:hAnsi="Arial" w:cs="Arial"/>
          <w:color w:val="000000"/>
          <w:sz w:val="15"/>
          <w:szCs w:val="15"/>
          <w:lang w:val="en-US"/>
        </w:rPr>
        <w:br/>
      </w:r>
    </w:p>
    <w:p w14:paraId="74BFEE69" w14:textId="77777777" w:rsidR="00911442" w:rsidRPr="00BC7706" w:rsidRDefault="00F7183E" w:rsidP="00911442">
      <w:pPr>
        <w:rPr>
          <w:rFonts w:ascii="Arial" w:hAnsi="Arial" w:cs="Arial"/>
          <w:color w:val="000000"/>
          <w:sz w:val="4"/>
          <w:szCs w:val="4"/>
          <w:lang w:val="en-US"/>
        </w:rPr>
      </w:pPr>
      <w:r w:rsidRPr="00911442">
        <w:rPr>
          <w:rFonts w:ascii="Arial" w:hAnsi="Arial" w:cs="Arial"/>
          <w:color w:val="000000"/>
          <w:sz w:val="15"/>
          <w:szCs w:val="15"/>
          <w:lang w:val="en-US"/>
        </w:rPr>
        <w:t xml:space="preserve">3) The USER shall be limited to the use of extensions and / or internet (point per machine) for the configurations allowed, it is not, under any circumstances, may sell or transfer to third parties without the prior and express consent the CONTRACT, all these extensions and / or Internet access, in whole or in part. </w:t>
      </w:r>
      <w:r w:rsidRPr="00911442">
        <w:rPr>
          <w:rFonts w:ascii="Arial" w:hAnsi="Arial" w:cs="Arial"/>
          <w:color w:val="000000"/>
          <w:sz w:val="15"/>
          <w:szCs w:val="15"/>
          <w:lang w:val="en-US"/>
        </w:rPr>
        <w:br/>
      </w:r>
    </w:p>
    <w:p w14:paraId="022A332D" w14:textId="77777777" w:rsidR="00911442" w:rsidRPr="00BC7706" w:rsidRDefault="00F7183E" w:rsidP="00911442">
      <w:pPr>
        <w:rPr>
          <w:rFonts w:ascii="Arial" w:hAnsi="Arial" w:cs="Arial"/>
          <w:color w:val="000000"/>
          <w:sz w:val="4"/>
          <w:szCs w:val="4"/>
          <w:lang w:val="en-US"/>
        </w:rPr>
      </w:pPr>
      <w:r w:rsidRPr="00911442">
        <w:rPr>
          <w:rFonts w:ascii="Arial" w:hAnsi="Arial" w:cs="Arial"/>
          <w:color w:val="000000"/>
          <w:sz w:val="15"/>
          <w:szCs w:val="15"/>
          <w:lang w:val="en-US"/>
        </w:rPr>
        <w:t xml:space="preserve">4) The contracts limited to provide the means of Internet access and is not responsible for any damage caused by misuse of the services contracted for, the operation of the operating system and hardware of the client machines, </w:t>
      </w:r>
      <w:r w:rsidR="004D462C" w:rsidRPr="004D462C">
        <w:rPr>
          <w:rFonts w:ascii="Arial" w:hAnsi="Arial" w:cs="Arial"/>
          <w:color w:val="000000"/>
          <w:sz w:val="15"/>
          <w:szCs w:val="15"/>
          <w:lang w:val="en-US"/>
        </w:rPr>
        <w:t>the information and wh</w:t>
      </w:r>
      <w:r w:rsidR="004D462C">
        <w:rPr>
          <w:rFonts w:ascii="Arial" w:hAnsi="Arial" w:cs="Arial"/>
          <w:color w:val="000000"/>
          <w:sz w:val="15"/>
          <w:szCs w:val="15"/>
          <w:lang w:val="en-US"/>
        </w:rPr>
        <w:t>at is reported on the CONTRACTOR</w:t>
      </w:r>
      <w:r w:rsidR="004D462C" w:rsidRPr="004D462C">
        <w:rPr>
          <w:rFonts w:ascii="Arial" w:hAnsi="Arial" w:cs="Arial"/>
          <w:color w:val="000000"/>
          <w:sz w:val="15"/>
          <w:szCs w:val="15"/>
          <w:lang w:val="en-US"/>
        </w:rPr>
        <w:t xml:space="preserve"> network and not using network protection systems (firewall and antivirus) by the user</w:t>
      </w:r>
      <w:r w:rsidRPr="00911442">
        <w:rPr>
          <w:rFonts w:ascii="Arial" w:hAnsi="Arial" w:cs="Arial"/>
          <w:color w:val="000000"/>
          <w:sz w:val="15"/>
          <w:szCs w:val="15"/>
          <w:lang w:val="en-US"/>
        </w:rPr>
        <w:t xml:space="preserve">, using the access provided in the Exhibition Center. </w:t>
      </w:r>
      <w:r w:rsidRPr="00911442">
        <w:rPr>
          <w:rFonts w:ascii="Arial" w:hAnsi="Arial" w:cs="Arial"/>
          <w:color w:val="000000"/>
          <w:sz w:val="15"/>
          <w:szCs w:val="15"/>
          <w:lang w:val="en-US"/>
        </w:rPr>
        <w:br/>
      </w:r>
    </w:p>
    <w:p w14:paraId="27F9F0BC" w14:textId="77777777" w:rsidR="00911442" w:rsidRPr="00BC7706" w:rsidRDefault="00F7183E" w:rsidP="00911442">
      <w:pPr>
        <w:rPr>
          <w:rFonts w:ascii="Arial" w:hAnsi="Arial" w:cs="Arial"/>
          <w:color w:val="000000"/>
          <w:sz w:val="4"/>
          <w:szCs w:val="4"/>
          <w:lang w:val="en-US"/>
        </w:rPr>
      </w:pPr>
      <w:r w:rsidRPr="00911442">
        <w:rPr>
          <w:rFonts w:ascii="Arial" w:hAnsi="Arial" w:cs="Arial"/>
          <w:color w:val="000000"/>
          <w:sz w:val="15"/>
          <w:szCs w:val="15"/>
          <w:lang w:val="en-US"/>
        </w:rPr>
        <w:t>5) The Agreement does not assume any liability for equipment failure or in the services provided by public utilities</w:t>
      </w:r>
      <w:r w:rsidR="004D462C" w:rsidRPr="004D462C">
        <w:rPr>
          <w:lang w:val="en-US"/>
        </w:rPr>
        <w:t xml:space="preserve"> </w:t>
      </w:r>
      <w:r w:rsidR="004D462C" w:rsidRPr="004D462C">
        <w:rPr>
          <w:rFonts w:ascii="Arial" w:hAnsi="Arial" w:cs="Arial"/>
          <w:color w:val="000000"/>
          <w:sz w:val="15"/>
          <w:szCs w:val="15"/>
          <w:lang w:val="en-US"/>
        </w:rPr>
        <w:t>nor for any financial losses that these faults may result (Voice and Data Services)</w:t>
      </w:r>
      <w:r w:rsidR="004D462C">
        <w:rPr>
          <w:rFonts w:ascii="Arial" w:hAnsi="Arial" w:cs="Arial"/>
          <w:color w:val="000000"/>
          <w:sz w:val="15"/>
          <w:szCs w:val="15"/>
          <w:lang w:val="en-US"/>
        </w:rPr>
        <w:t>.</w:t>
      </w:r>
      <w:r w:rsidRPr="00911442">
        <w:rPr>
          <w:rFonts w:ascii="Arial" w:hAnsi="Arial" w:cs="Arial"/>
          <w:color w:val="000000"/>
          <w:sz w:val="15"/>
          <w:szCs w:val="15"/>
          <w:lang w:val="en-US"/>
        </w:rPr>
        <w:br/>
      </w:r>
    </w:p>
    <w:p w14:paraId="3A95164B" w14:textId="77777777" w:rsidR="004D462C" w:rsidRDefault="00F7183E" w:rsidP="00911442">
      <w:pPr>
        <w:rPr>
          <w:rFonts w:ascii="Arial" w:hAnsi="Arial" w:cs="Arial"/>
          <w:color w:val="000000"/>
          <w:sz w:val="15"/>
          <w:szCs w:val="15"/>
          <w:lang w:val="en-US"/>
        </w:rPr>
      </w:pPr>
      <w:r w:rsidRPr="00911442">
        <w:rPr>
          <w:rFonts w:ascii="Arial" w:hAnsi="Arial" w:cs="Arial"/>
          <w:color w:val="000000"/>
          <w:sz w:val="15"/>
          <w:szCs w:val="15"/>
          <w:lang w:val="en-US"/>
        </w:rPr>
        <w:t>6) The Agreement does not take responsibility for the services requested directly with the operators of public services, ie, installation and maintenance of tel</w:t>
      </w:r>
      <w:r w:rsidR="004D462C">
        <w:rPr>
          <w:rFonts w:ascii="Arial" w:hAnsi="Arial" w:cs="Arial"/>
          <w:color w:val="000000"/>
          <w:sz w:val="15"/>
          <w:szCs w:val="15"/>
          <w:lang w:val="en-US"/>
        </w:rPr>
        <w:t>ephone lines, LP's, Link's, etc</w:t>
      </w:r>
      <w:r w:rsidRPr="00911442">
        <w:rPr>
          <w:rFonts w:ascii="Arial" w:hAnsi="Arial" w:cs="Arial"/>
          <w:color w:val="000000"/>
          <w:sz w:val="15"/>
          <w:szCs w:val="15"/>
          <w:lang w:val="en-US"/>
        </w:rPr>
        <w:t xml:space="preserve">. </w:t>
      </w:r>
    </w:p>
    <w:p w14:paraId="04851C5B" w14:textId="77777777" w:rsidR="004D462C" w:rsidRPr="00BC7706" w:rsidRDefault="004D462C" w:rsidP="00911442">
      <w:pPr>
        <w:rPr>
          <w:rFonts w:ascii="Arial" w:hAnsi="Arial" w:cs="Arial"/>
          <w:color w:val="000000"/>
          <w:sz w:val="4"/>
          <w:szCs w:val="4"/>
          <w:lang w:val="en-US"/>
        </w:rPr>
      </w:pPr>
    </w:p>
    <w:p w14:paraId="019D9220" w14:textId="45BB6A3A" w:rsidR="00911442" w:rsidRPr="00BC7706" w:rsidRDefault="004D462C" w:rsidP="00911442">
      <w:pPr>
        <w:rPr>
          <w:rFonts w:ascii="Arial" w:hAnsi="Arial" w:cs="Arial"/>
          <w:color w:val="000000"/>
          <w:sz w:val="4"/>
          <w:szCs w:val="4"/>
          <w:lang w:val="en-US"/>
        </w:rPr>
      </w:pPr>
      <w:r w:rsidRPr="004D462C">
        <w:rPr>
          <w:rFonts w:ascii="Arial" w:hAnsi="Arial" w:cs="Arial"/>
          <w:color w:val="000000"/>
          <w:sz w:val="15"/>
          <w:szCs w:val="15"/>
          <w:lang w:val="en-US"/>
        </w:rPr>
        <w:t>7) Hipernet not responsible for the internal network and the shared installation of Internet access and so little of its performance considering that the hiring refers to the internet link;</w:t>
      </w:r>
      <w:r>
        <w:rPr>
          <w:rFonts w:ascii="Arial" w:hAnsi="Arial" w:cs="Arial"/>
          <w:color w:val="000000"/>
          <w:sz w:val="15"/>
          <w:szCs w:val="15"/>
          <w:lang w:val="en-US"/>
        </w:rPr>
        <w:br/>
      </w:r>
      <w:r w:rsidRPr="00BC7706">
        <w:rPr>
          <w:rFonts w:ascii="Arial" w:hAnsi="Arial" w:cs="Arial"/>
          <w:color w:val="000000"/>
          <w:sz w:val="8"/>
          <w:szCs w:val="8"/>
          <w:lang w:val="en-US"/>
        </w:rPr>
        <w:br/>
      </w:r>
      <w:r>
        <w:rPr>
          <w:rFonts w:ascii="Arial" w:hAnsi="Arial" w:cs="Arial"/>
          <w:color w:val="000000"/>
          <w:sz w:val="15"/>
          <w:szCs w:val="15"/>
          <w:lang w:val="en-US"/>
        </w:rPr>
        <w:t xml:space="preserve">II - PAY </w:t>
      </w:r>
      <w:r>
        <w:rPr>
          <w:rFonts w:ascii="Arial" w:hAnsi="Arial" w:cs="Arial"/>
          <w:color w:val="000000"/>
          <w:sz w:val="15"/>
          <w:szCs w:val="15"/>
          <w:lang w:val="en-US"/>
        </w:rPr>
        <w:br/>
      </w:r>
      <w:r w:rsidRPr="00BC7706">
        <w:rPr>
          <w:rFonts w:ascii="Arial" w:hAnsi="Arial" w:cs="Arial"/>
          <w:color w:val="000000"/>
          <w:sz w:val="8"/>
          <w:szCs w:val="8"/>
          <w:lang w:val="en-US"/>
        </w:rPr>
        <w:br/>
      </w:r>
      <w:r>
        <w:rPr>
          <w:rFonts w:ascii="Arial" w:hAnsi="Arial" w:cs="Arial"/>
          <w:color w:val="000000"/>
          <w:sz w:val="15"/>
          <w:szCs w:val="15"/>
          <w:lang w:val="en-US"/>
        </w:rPr>
        <w:t>8</w:t>
      </w:r>
      <w:r w:rsidR="00F7183E" w:rsidRPr="00911442">
        <w:rPr>
          <w:rFonts w:ascii="Arial" w:hAnsi="Arial" w:cs="Arial"/>
          <w:color w:val="000000"/>
          <w:sz w:val="15"/>
          <w:szCs w:val="15"/>
          <w:lang w:val="en-US"/>
        </w:rPr>
        <w:t>) For the services contracted herein, the CONTRACTOR shall pay the rental fee contracts, broken down in the "REQUEST FOR TELECOMMUNICATION SERVICES 20</w:t>
      </w:r>
      <w:r w:rsidR="00B2784D">
        <w:rPr>
          <w:rFonts w:ascii="Arial" w:hAnsi="Arial" w:cs="Arial"/>
          <w:color w:val="000000"/>
          <w:sz w:val="15"/>
          <w:szCs w:val="15"/>
          <w:lang w:val="en-US"/>
        </w:rPr>
        <w:t>2</w:t>
      </w:r>
      <w:r w:rsidR="0081208C">
        <w:rPr>
          <w:rFonts w:ascii="Arial" w:hAnsi="Arial" w:cs="Arial"/>
          <w:color w:val="000000"/>
          <w:sz w:val="15"/>
          <w:szCs w:val="15"/>
          <w:lang w:val="en-US"/>
        </w:rPr>
        <w:t>4</w:t>
      </w:r>
      <w:r w:rsidR="00F7183E" w:rsidRPr="00911442">
        <w:rPr>
          <w:rFonts w:ascii="Arial" w:hAnsi="Arial" w:cs="Arial"/>
          <w:color w:val="000000"/>
          <w:sz w:val="15"/>
          <w:szCs w:val="15"/>
          <w:lang w:val="en-US"/>
        </w:rPr>
        <w:t xml:space="preserve">, (excluding the telephone company charges or similar) by (s) point (s) of telephone line installed with a basic </w:t>
      </w:r>
      <w:r>
        <w:rPr>
          <w:rFonts w:ascii="Arial" w:hAnsi="Arial" w:cs="Arial"/>
          <w:color w:val="000000"/>
          <w:sz w:val="15"/>
          <w:szCs w:val="15"/>
          <w:lang w:val="en-US"/>
        </w:rPr>
        <w:t>telephony, Siemens</w:t>
      </w:r>
      <w:r w:rsidR="00F7183E" w:rsidRPr="00911442">
        <w:rPr>
          <w:rFonts w:ascii="Arial" w:hAnsi="Arial" w:cs="Arial"/>
          <w:color w:val="000000"/>
          <w:sz w:val="15"/>
          <w:szCs w:val="15"/>
          <w:lang w:val="en-US"/>
        </w:rPr>
        <w:t xml:space="preserve"> and type of installation (s) point (s) of Internet; amount to be collected by this contract by the deposit account (identified) in advance of 20 (twenty) days from the date of the beginning of the event / fair. </w:t>
      </w:r>
      <w:r w:rsidR="00F7183E" w:rsidRPr="00911442">
        <w:rPr>
          <w:rFonts w:ascii="Arial" w:hAnsi="Arial" w:cs="Arial"/>
          <w:color w:val="000000"/>
          <w:sz w:val="15"/>
          <w:szCs w:val="15"/>
          <w:lang w:val="en-US"/>
        </w:rPr>
        <w:br/>
      </w:r>
    </w:p>
    <w:p w14:paraId="14FB788B" w14:textId="77777777" w:rsidR="00911442" w:rsidRPr="00BC7706" w:rsidRDefault="004D462C" w:rsidP="00911442">
      <w:pPr>
        <w:rPr>
          <w:rFonts w:ascii="Arial" w:hAnsi="Arial" w:cs="Arial"/>
          <w:color w:val="000000"/>
          <w:sz w:val="4"/>
          <w:szCs w:val="4"/>
          <w:lang w:val="en-US"/>
        </w:rPr>
      </w:pPr>
      <w:r>
        <w:rPr>
          <w:rFonts w:ascii="Arial" w:hAnsi="Arial" w:cs="Arial"/>
          <w:color w:val="000000"/>
          <w:sz w:val="15"/>
          <w:szCs w:val="15"/>
          <w:lang w:val="en-US"/>
        </w:rPr>
        <w:t>9</w:t>
      </w:r>
      <w:r w:rsidR="00F7183E" w:rsidRPr="00911442">
        <w:rPr>
          <w:rFonts w:ascii="Arial" w:hAnsi="Arial" w:cs="Arial"/>
          <w:color w:val="000000"/>
          <w:sz w:val="15"/>
          <w:szCs w:val="15"/>
          <w:lang w:val="en-US"/>
        </w:rPr>
        <w:t xml:space="preserve">) The values for all branches and points of internet services, employed by the CONTRACTOR shall be paid upon the request directly to contracts. </w:t>
      </w:r>
      <w:r w:rsidR="00F7183E" w:rsidRPr="00911442">
        <w:rPr>
          <w:rFonts w:ascii="Arial" w:hAnsi="Arial" w:cs="Arial"/>
          <w:color w:val="000000"/>
          <w:sz w:val="15"/>
          <w:szCs w:val="15"/>
          <w:lang w:val="en-US"/>
        </w:rPr>
        <w:br/>
      </w:r>
    </w:p>
    <w:p w14:paraId="0E4C38B4" w14:textId="77777777" w:rsidR="00911442" w:rsidRPr="006D1AFA" w:rsidRDefault="004D462C" w:rsidP="00911442">
      <w:pPr>
        <w:rPr>
          <w:rFonts w:ascii="Arial" w:hAnsi="Arial" w:cs="Arial"/>
          <w:color w:val="000000"/>
          <w:sz w:val="8"/>
          <w:szCs w:val="8"/>
          <w:lang w:val="en-US"/>
        </w:rPr>
      </w:pPr>
      <w:r>
        <w:rPr>
          <w:rFonts w:ascii="Arial" w:hAnsi="Arial" w:cs="Arial"/>
          <w:color w:val="000000"/>
          <w:sz w:val="15"/>
          <w:szCs w:val="15"/>
          <w:lang w:val="en-US"/>
        </w:rPr>
        <w:t>10</w:t>
      </w:r>
      <w:r w:rsidR="00F7183E" w:rsidRPr="00911442">
        <w:rPr>
          <w:rFonts w:ascii="Arial" w:hAnsi="Arial" w:cs="Arial"/>
          <w:color w:val="000000"/>
          <w:sz w:val="15"/>
          <w:szCs w:val="15"/>
          <w:lang w:val="en-US"/>
        </w:rPr>
        <w:t xml:space="preserve">) In addition to the provision of services, the contractor is obliged to pay the amounts related to the connections made in the (s) line (s) telephone (s) by the concessionaires (Phone, Embratel, Intelig, etc). These values are determined by contracts in accordance with the price of the records system; branch that originated the connection, called number, city of destination, time and cost of said connection, plus fees and taxes. </w:t>
      </w:r>
      <w:r w:rsidR="00F7183E" w:rsidRPr="00911442">
        <w:rPr>
          <w:rFonts w:ascii="Arial" w:hAnsi="Arial" w:cs="Arial"/>
          <w:color w:val="000000"/>
          <w:sz w:val="15"/>
          <w:szCs w:val="15"/>
          <w:lang w:val="en-US"/>
        </w:rPr>
        <w:br/>
      </w:r>
    </w:p>
    <w:p w14:paraId="1D2805F5" w14:textId="77777777" w:rsidR="00911442" w:rsidRPr="006D1AFA" w:rsidRDefault="00D518F8" w:rsidP="00911442">
      <w:pPr>
        <w:rPr>
          <w:rFonts w:ascii="Arial" w:hAnsi="Arial" w:cs="Arial"/>
          <w:color w:val="000000"/>
          <w:sz w:val="8"/>
          <w:szCs w:val="8"/>
          <w:lang w:val="en-US"/>
        </w:rPr>
      </w:pPr>
      <w:r>
        <w:rPr>
          <w:rFonts w:ascii="Arial" w:hAnsi="Arial" w:cs="Arial"/>
          <w:color w:val="000000"/>
          <w:sz w:val="15"/>
          <w:szCs w:val="15"/>
          <w:lang w:val="en-US"/>
        </w:rPr>
        <w:t>11</w:t>
      </w:r>
      <w:r w:rsidR="00F7183E" w:rsidRPr="00911442">
        <w:rPr>
          <w:rFonts w:ascii="Arial" w:hAnsi="Arial" w:cs="Arial"/>
          <w:color w:val="000000"/>
          <w:sz w:val="15"/>
          <w:szCs w:val="15"/>
          <w:lang w:val="en-US"/>
        </w:rPr>
        <w:t xml:space="preserve">) The existence of debts accrued and unpaid by the contractor, with contracts, prevents the completion of the lease requested herein. </w:t>
      </w:r>
      <w:r w:rsidR="00F7183E" w:rsidRPr="00911442">
        <w:rPr>
          <w:rFonts w:ascii="Arial" w:hAnsi="Arial" w:cs="Arial"/>
          <w:color w:val="000000"/>
          <w:sz w:val="15"/>
          <w:szCs w:val="15"/>
          <w:lang w:val="en-US"/>
        </w:rPr>
        <w:br/>
        <w:t> </w:t>
      </w:r>
      <w:r w:rsidR="00BC7706">
        <w:rPr>
          <w:rFonts w:ascii="Arial" w:hAnsi="Arial" w:cs="Arial"/>
          <w:color w:val="000000"/>
          <w:sz w:val="15"/>
          <w:szCs w:val="15"/>
          <w:lang w:val="en-US"/>
        </w:rPr>
        <w:t xml:space="preserve">      </w:t>
      </w:r>
      <w:r w:rsidR="00BC7706">
        <w:rPr>
          <w:rFonts w:ascii="Arial" w:hAnsi="Arial" w:cs="Arial"/>
          <w:color w:val="000000"/>
          <w:sz w:val="15"/>
          <w:szCs w:val="15"/>
          <w:lang w:val="en-US"/>
        </w:rPr>
        <w:br/>
        <w:t xml:space="preserve">III - OBLIGATIONS OF </w:t>
      </w:r>
      <w:r w:rsidR="00BC7706">
        <w:rPr>
          <w:rFonts w:ascii="Arial" w:hAnsi="Arial" w:cs="Arial"/>
          <w:color w:val="000000"/>
          <w:sz w:val="15"/>
          <w:szCs w:val="15"/>
          <w:lang w:val="en-US"/>
        </w:rPr>
        <w:br/>
        <w:t>12</w:t>
      </w:r>
      <w:r w:rsidR="00F7183E" w:rsidRPr="00911442">
        <w:rPr>
          <w:rFonts w:ascii="Arial" w:hAnsi="Arial" w:cs="Arial"/>
          <w:color w:val="000000"/>
          <w:sz w:val="15"/>
          <w:szCs w:val="15"/>
          <w:lang w:val="en-US"/>
        </w:rPr>
        <w:t xml:space="preserve">) are obligations of the CONTRACTOR </w:t>
      </w:r>
      <w:r w:rsidR="00F7183E" w:rsidRPr="00911442">
        <w:rPr>
          <w:rFonts w:ascii="Arial" w:hAnsi="Arial" w:cs="Arial"/>
          <w:color w:val="000000"/>
          <w:sz w:val="15"/>
          <w:szCs w:val="15"/>
          <w:lang w:val="en-US"/>
        </w:rPr>
        <w:br/>
      </w:r>
    </w:p>
    <w:p w14:paraId="23793872" w14:textId="77777777" w:rsidR="00911442" w:rsidRPr="00911442" w:rsidRDefault="00911442" w:rsidP="00911442">
      <w:pPr>
        <w:rPr>
          <w:rFonts w:ascii="Arial" w:hAnsi="Arial" w:cs="Arial"/>
          <w:color w:val="000000"/>
          <w:sz w:val="15"/>
          <w:szCs w:val="15"/>
          <w:lang w:val="en-US"/>
        </w:rPr>
      </w:pPr>
      <w:r w:rsidRPr="00911442">
        <w:rPr>
          <w:rFonts w:ascii="Arial" w:hAnsi="Arial" w:cs="Arial"/>
          <w:color w:val="000000"/>
          <w:sz w:val="15"/>
          <w:szCs w:val="15"/>
          <w:lang w:val="en-US"/>
        </w:rPr>
        <w:t>a) Request the services in advance of 20 (Twenty days from the</w:t>
      </w:r>
    </w:p>
    <w:p w14:paraId="7C774497" w14:textId="77777777" w:rsidR="00911442" w:rsidRPr="00BC7706" w:rsidRDefault="00911442" w:rsidP="00911442">
      <w:pPr>
        <w:rPr>
          <w:rFonts w:ascii="Arial" w:hAnsi="Arial" w:cs="Arial"/>
          <w:color w:val="000000"/>
          <w:sz w:val="4"/>
          <w:szCs w:val="4"/>
          <w:lang w:val="en-US"/>
        </w:rPr>
      </w:pPr>
      <w:r w:rsidRPr="00911442">
        <w:rPr>
          <w:rFonts w:ascii="Arial" w:hAnsi="Arial" w:cs="Arial"/>
          <w:color w:val="000000"/>
          <w:sz w:val="15"/>
          <w:szCs w:val="15"/>
          <w:lang w:val="en-US"/>
        </w:rPr>
        <w:t xml:space="preserve">date of the beginning of the event). </w:t>
      </w:r>
      <w:r w:rsidRPr="00911442">
        <w:rPr>
          <w:rFonts w:ascii="Arial" w:hAnsi="Arial" w:cs="Arial"/>
          <w:color w:val="000000"/>
          <w:sz w:val="15"/>
          <w:szCs w:val="15"/>
          <w:lang w:val="en-US"/>
        </w:rPr>
        <w:br/>
      </w:r>
    </w:p>
    <w:p w14:paraId="068F4EE1" w14:textId="77777777" w:rsidR="00911442" w:rsidRPr="00BC7706" w:rsidRDefault="00911442" w:rsidP="00911442">
      <w:pPr>
        <w:rPr>
          <w:rFonts w:ascii="Arial" w:hAnsi="Arial" w:cs="Arial"/>
          <w:color w:val="000000"/>
          <w:sz w:val="4"/>
          <w:szCs w:val="4"/>
          <w:lang w:val="en-US"/>
        </w:rPr>
      </w:pPr>
      <w:r w:rsidRPr="00911442">
        <w:rPr>
          <w:rFonts w:ascii="Arial" w:hAnsi="Arial" w:cs="Arial"/>
          <w:color w:val="000000"/>
          <w:sz w:val="15"/>
          <w:szCs w:val="15"/>
          <w:lang w:val="en-US"/>
        </w:rPr>
        <w:t xml:space="preserve">b) use the equipment solely for the purpose for which it is intended, prohibited the leasing, sale or transfer, even partially, to third parties, against payment or free. </w:t>
      </w:r>
      <w:r w:rsidRPr="00911442">
        <w:rPr>
          <w:rFonts w:ascii="Arial" w:hAnsi="Arial" w:cs="Arial"/>
          <w:color w:val="000000"/>
          <w:sz w:val="15"/>
          <w:szCs w:val="15"/>
          <w:lang w:val="en-US"/>
        </w:rPr>
        <w:br/>
      </w:r>
    </w:p>
    <w:p w14:paraId="42D1CCE7" w14:textId="77777777" w:rsidR="00D518F8" w:rsidRDefault="00D518F8" w:rsidP="00911442">
      <w:pPr>
        <w:rPr>
          <w:rFonts w:ascii="Arial" w:hAnsi="Arial" w:cs="Arial"/>
          <w:color w:val="000000"/>
          <w:sz w:val="15"/>
          <w:szCs w:val="15"/>
          <w:lang w:val="en-US"/>
        </w:rPr>
      </w:pPr>
      <w:r w:rsidRPr="00D518F8">
        <w:rPr>
          <w:rFonts w:ascii="Arial" w:hAnsi="Arial" w:cs="Arial"/>
          <w:color w:val="000000"/>
          <w:sz w:val="15"/>
          <w:szCs w:val="15"/>
          <w:lang w:val="en-US"/>
        </w:rPr>
        <w:t>c) responsible for damages caused by malpractice or misuse of the systems he has caused the CONTRACTOR or third parties, as well as for damage to the equipment and system devices.</w:t>
      </w:r>
    </w:p>
    <w:p w14:paraId="05AE987B" w14:textId="77777777" w:rsidR="00911442" w:rsidRPr="00BC7706" w:rsidRDefault="00911442" w:rsidP="00911442">
      <w:pPr>
        <w:rPr>
          <w:rFonts w:ascii="Arial" w:hAnsi="Arial" w:cs="Arial"/>
          <w:color w:val="000000"/>
          <w:sz w:val="4"/>
          <w:szCs w:val="4"/>
          <w:lang w:val="en-US"/>
        </w:rPr>
      </w:pPr>
    </w:p>
    <w:p w14:paraId="161C6301" w14:textId="77777777" w:rsidR="00911442" w:rsidRPr="00BC7706" w:rsidRDefault="00BC7706" w:rsidP="00911442">
      <w:pPr>
        <w:rPr>
          <w:rFonts w:ascii="Arial" w:hAnsi="Arial" w:cs="Arial"/>
          <w:color w:val="000000"/>
          <w:sz w:val="4"/>
          <w:szCs w:val="4"/>
          <w:lang w:val="en-US"/>
        </w:rPr>
      </w:pPr>
      <w:r>
        <w:rPr>
          <w:rFonts w:ascii="Arial" w:hAnsi="Arial" w:cs="Arial"/>
          <w:color w:val="000000"/>
          <w:sz w:val="15"/>
          <w:szCs w:val="15"/>
          <w:lang w:val="en-US"/>
        </w:rPr>
        <w:t>d</w:t>
      </w:r>
      <w:r w:rsidR="00F7183E" w:rsidRPr="00911442">
        <w:rPr>
          <w:rFonts w:ascii="Arial" w:hAnsi="Arial" w:cs="Arial"/>
          <w:color w:val="000000"/>
          <w:sz w:val="15"/>
          <w:szCs w:val="15"/>
          <w:lang w:val="en-US"/>
        </w:rPr>
        <w:t xml:space="preserve">) allow entry to your unit for inspection and maintenance of equipment, whenever the administration deems appropriate systems. </w:t>
      </w:r>
      <w:r w:rsidR="00F7183E" w:rsidRPr="00911442">
        <w:rPr>
          <w:rFonts w:ascii="Arial" w:hAnsi="Arial" w:cs="Arial"/>
          <w:color w:val="000000"/>
          <w:sz w:val="15"/>
          <w:szCs w:val="15"/>
          <w:lang w:val="en-US"/>
        </w:rPr>
        <w:br/>
      </w:r>
    </w:p>
    <w:p w14:paraId="5A0ED94E" w14:textId="77777777" w:rsidR="00BC7706" w:rsidRDefault="00BC7706" w:rsidP="00911442">
      <w:pPr>
        <w:rPr>
          <w:rFonts w:ascii="Arial" w:hAnsi="Arial" w:cs="Arial"/>
          <w:color w:val="000000"/>
          <w:sz w:val="15"/>
          <w:szCs w:val="15"/>
          <w:lang w:val="en-US"/>
        </w:rPr>
      </w:pPr>
      <w:r>
        <w:rPr>
          <w:rFonts w:ascii="Arial" w:hAnsi="Arial" w:cs="Arial"/>
          <w:color w:val="000000"/>
          <w:sz w:val="15"/>
          <w:szCs w:val="15"/>
          <w:lang w:val="en-US"/>
        </w:rPr>
        <w:t>e)</w:t>
      </w:r>
      <w:r w:rsidR="00F7183E" w:rsidRPr="00911442">
        <w:rPr>
          <w:rFonts w:ascii="Arial" w:hAnsi="Arial" w:cs="Arial"/>
          <w:color w:val="000000"/>
          <w:sz w:val="15"/>
          <w:szCs w:val="15"/>
          <w:lang w:val="en-US"/>
        </w:rPr>
        <w:t xml:space="preserve"> Remove the (s) device (s) telephone (s) in the dependencies of the AGREEMENT (the Exhibitor Service Center) in advance of up to 01 (one) day of the event and the end of term or termination of contract, to return </w:t>
      </w:r>
      <w:r>
        <w:rPr>
          <w:rFonts w:ascii="Arial" w:hAnsi="Arial" w:cs="Arial"/>
          <w:color w:val="000000"/>
          <w:sz w:val="15"/>
          <w:szCs w:val="15"/>
          <w:lang w:val="en-US"/>
        </w:rPr>
        <w:t xml:space="preserve">them directly to contracts. </w:t>
      </w:r>
      <w:r>
        <w:rPr>
          <w:rFonts w:ascii="Arial" w:hAnsi="Arial" w:cs="Arial"/>
          <w:color w:val="000000"/>
          <w:sz w:val="15"/>
          <w:szCs w:val="15"/>
          <w:lang w:val="en-US"/>
        </w:rPr>
        <w:br/>
      </w:r>
      <w:r w:rsidRPr="006D1AFA">
        <w:rPr>
          <w:rFonts w:ascii="Arial" w:hAnsi="Arial" w:cs="Arial"/>
          <w:color w:val="000000"/>
          <w:sz w:val="8"/>
          <w:szCs w:val="8"/>
          <w:lang w:val="en-US"/>
        </w:rPr>
        <w:br/>
      </w:r>
      <w:r>
        <w:rPr>
          <w:rFonts w:ascii="Arial" w:hAnsi="Arial" w:cs="Arial"/>
          <w:color w:val="000000"/>
          <w:sz w:val="15"/>
          <w:szCs w:val="15"/>
          <w:lang w:val="en-US"/>
        </w:rPr>
        <w:t>13</w:t>
      </w:r>
      <w:r w:rsidR="00F7183E" w:rsidRPr="00911442">
        <w:rPr>
          <w:rFonts w:ascii="Arial" w:hAnsi="Arial" w:cs="Arial"/>
          <w:color w:val="000000"/>
          <w:sz w:val="15"/>
          <w:szCs w:val="15"/>
          <w:lang w:val="en-US"/>
        </w:rPr>
        <w:t xml:space="preserve">) are obligations of the INTO </w:t>
      </w:r>
      <w:r w:rsidR="00F7183E" w:rsidRPr="00911442">
        <w:rPr>
          <w:rFonts w:ascii="Arial" w:hAnsi="Arial" w:cs="Arial"/>
          <w:color w:val="000000"/>
          <w:sz w:val="15"/>
          <w:szCs w:val="15"/>
          <w:lang w:val="en-US"/>
        </w:rPr>
        <w:br/>
      </w:r>
      <w:r w:rsidR="00F7183E" w:rsidRPr="006D1AFA">
        <w:rPr>
          <w:rFonts w:ascii="Arial" w:hAnsi="Arial" w:cs="Arial"/>
          <w:color w:val="000000"/>
          <w:sz w:val="8"/>
          <w:szCs w:val="8"/>
          <w:lang w:val="en-US"/>
        </w:rPr>
        <w:br/>
      </w:r>
      <w:r w:rsidR="00F7183E" w:rsidRPr="00911442">
        <w:rPr>
          <w:rFonts w:ascii="Arial" w:hAnsi="Arial" w:cs="Arial"/>
          <w:color w:val="000000"/>
          <w:sz w:val="15"/>
          <w:szCs w:val="15"/>
          <w:lang w:val="en-US"/>
        </w:rPr>
        <w:t xml:space="preserve">a) Provide all labor, necessary for the installation, operation and maintenance of the system, </w:t>
      </w:r>
    </w:p>
    <w:p w14:paraId="06B36B2B" w14:textId="77777777" w:rsidR="00BC7706" w:rsidRPr="00BC7706" w:rsidRDefault="00BC7706" w:rsidP="00911442">
      <w:pPr>
        <w:rPr>
          <w:rFonts w:ascii="Arial" w:hAnsi="Arial" w:cs="Arial"/>
          <w:color w:val="000000"/>
          <w:sz w:val="4"/>
          <w:szCs w:val="4"/>
          <w:lang w:val="en-US"/>
        </w:rPr>
      </w:pPr>
    </w:p>
    <w:p w14:paraId="2C22FE54" w14:textId="77777777" w:rsidR="00BC7706" w:rsidRDefault="00F7183E" w:rsidP="00911442">
      <w:pPr>
        <w:rPr>
          <w:rFonts w:ascii="Arial" w:hAnsi="Arial" w:cs="Arial"/>
          <w:color w:val="000000"/>
          <w:sz w:val="15"/>
          <w:szCs w:val="15"/>
          <w:lang w:val="en-US"/>
        </w:rPr>
      </w:pPr>
      <w:r w:rsidRPr="00911442">
        <w:rPr>
          <w:rFonts w:ascii="Arial" w:hAnsi="Arial" w:cs="Arial"/>
          <w:color w:val="000000"/>
          <w:sz w:val="15"/>
          <w:szCs w:val="15"/>
          <w:lang w:val="en-US"/>
        </w:rPr>
        <w:t xml:space="preserve">b) take immediate and necessary steps to correct any deficiencies that are found in the system of the Agreement and / or the public utilities, </w:t>
      </w:r>
    </w:p>
    <w:p w14:paraId="5583AEB6" w14:textId="77777777" w:rsidR="00BC7706" w:rsidRPr="00BC7706" w:rsidRDefault="00BC7706" w:rsidP="00911442">
      <w:pPr>
        <w:rPr>
          <w:rFonts w:ascii="Arial" w:hAnsi="Arial" w:cs="Arial"/>
          <w:color w:val="000000"/>
          <w:sz w:val="4"/>
          <w:szCs w:val="4"/>
          <w:lang w:val="en-US"/>
        </w:rPr>
      </w:pPr>
    </w:p>
    <w:p w14:paraId="37D25FEC" w14:textId="77777777" w:rsidR="00BC7706" w:rsidRDefault="00F7183E" w:rsidP="00911442">
      <w:pPr>
        <w:rPr>
          <w:rFonts w:ascii="Arial" w:hAnsi="Arial" w:cs="Arial"/>
          <w:color w:val="000000"/>
          <w:sz w:val="15"/>
          <w:szCs w:val="15"/>
          <w:lang w:val="en-US"/>
        </w:rPr>
      </w:pPr>
      <w:r w:rsidRPr="00911442">
        <w:rPr>
          <w:rFonts w:ascii="Arial" w:hAnsi="Arial" w:cs="Arial"/>
          <w:color w:val="000000"/>
          <w:sz w:val="15"/>
          <w:szCs w:val="15"/>
          <w:lang w:val="en-US"/>
        </w:rPr>
        <w:t xml:space="preserve">c) make available the services requested in advance of 1 (one) day of the official start of the event </w:t>
      </w:r>
    </w:p>
    <w:p w14:paraId="1CB6B87A" w14:textId="77777777" w:rsidR="00BC7706" w:rsidRPr="00BC7706" w:rsidRDefault="00BC7706" w:rsidP="00911442">
      <w:pPr>
        <w:rPr>
          <w:rFonts w:ascii="Arial" w:hAnsi="Arial" w:cs="Arial"/>
          <w:color w:val="000000"/>
          <w:sz w:val="4"/>
          <w:szCs w:val="4"/>
          <w:lang w:val="en-US"/>
        </w:rPr>
      </w:pPr>
    </w:p>
    <w:p w14:paraId="28CFEEB2" w14:textId="77777777" w:rsidR="00BC7706" w:rsidRDefault="00F7183E" w:rsidP="00911442">
      <w:pPr>
        <w:rPr>
          <w:rFonts w:ascii="Arial" w:hAnsi="Arial" w:cs="Arial"/>
          <w:color w:val="000000"/>
          <w:sz w:val="8"/>
          <w:szCs w:val="8"/>
          <w:lang w:val="en-US"/>
        </w:rPr>
      </w:pPr>
      <w:r w:rsidRPr="00911442">
        <w:rPr>
          <w:rFonts w:ascii="Arial" w:hAnsi="Arial" w:cs="Arial"/>
          <w:color w:val="000000"/>
          <w:sz w:val="15"/>
          <w:szCs w:val="15"/>
          <w:lang w:val="en-US"/>
        </w:rPr>
        <w:t xml:space="preserve">d) Provide technical staff on duty to attend to the display throughout the period of the event. </w:t>
      </w:r>
      <w:r w:rsidRPr="00911442">
        <w:rPr>
          <w:rFonts w:ascii="Arial" w:hAnsi="Arial" w:cs="Arial"/>
          <w:color w:val="000000"/>
          <w:sz w:val="15"/>
          <w:szCs w:val="15"/>
          <w:lang w:val="en-US"/>
        </w:rPr>
        <w:br/>
      </w:r>
    </w:p>
    <w:p w14:paraId="4C04FC5A" w14:textId="77777777" w:rsidR="00BC7706" w:rsidRDefault="00BC7706" w:rsidP="00BC7706">
      <w:pPr>
        <w:rPr>
          <w:rFonts w:ascii="Arial" w:hAnsi="Arial" w:cs="Arial"/>
          <w:color w:val="000000"/>
          <w:sz w:val="15"/>
          <w:szCs w:val="15"/>
          <w:lang w:val="en-US"/>
        </w:rPr>
      </w:pPr>
      <w:r>
        <w:rPr>
          <w:rFonts w:ascii="Arial" w:hAnsi="Arial" w:cs="Arial"/>
          <w:color w:val="000000"/>
          <w:sz w:val="15"/>
          <w:szCs w:val="15"/>
          <w:lang w:val="en-US"/>
        </w:rPr>
        <w:t xml:space="preserve">  I</w:t>
      </w:r>
      <w:r w:rsidRPr="00BC7706">
        <w:rPr>
          <w:rFonts w:ascii="Arial" w:hAnsi="Arial" w:cs="Arial"/>
          <w:color w:val="000000"/>
          <w:sz w:val="15"/>
          <w:szCs w:val="15"/>
          <w:lang w:val="en-US"/>
        </w:rPr>
        <w:t>V) PRIVATE NETWORK (LAN) WIRELESS</w:t>
      </w:r>
    </w:p>
    <w:p w14:paraId="7651F2CA" w14:textId="77777777" w:rsidR="00BC7706" w:rsidRPr="00BC7706" w:rsidRDefault="00BC7706" w:rsidP="00BC7706">
      <w:pPr>
        <w:rPr>
          <w:rFonts w:ascii="Arial" w:hAnsi="Arial" w:cs="Arial"/>
          <w:color w:val="000000"/>
          <w:sz w:val="4"/>
          <w:szCs w:val="4"/>
          <w:lang w:val="en-US"/>
        </w:rPr>
      </w:pPr>
    </w:p>
    <w:p w14:paraId="40DC3761" w14:textId="77777777" w:rsidR="00BC7706" w:rsidRPr="00BC7706" w:rsidRDefault="00BC7706" w:rsidP="00BC7706">
      <w:pPr>
        <w:rPr>
          <w:rFonts w:ascii="Arial" w:hAnsi="Arial" w:cs="Arial"/>
          <w:color w:val="000000"/>
          <w:sz w:val="15"/>
          <w:szCs w:val="15"/>
          <w:lang w:val="en-US"/>
        </w:rPr>
      </w:pPr>
      <w:r w:rsidRPr="00BC7706">
        <w:rPr>
          <w:rFonts w:ascii="Arial" w:hAnsi="Arial" w:cs="Arial"/>
          <w:color w:val="000000"/>
          <w:sz w:val="15"/>
          <w:szCs w:val="15"/>
          <w:lang w:val="en-US"/>
        </w:rPr>
        <w:t>a) The Hipernet disclaims any technical and / or financial responsibility for these facilities;</w:t>
      </w:r>
    </w:p>
    <w:p w14:paraId="5B4551CA" w14:textId="77777777" w:rsidR="00BC7706" w:rsidRPr="00BC7706" w:rsidRDefault="00BC7706" w:rsidP="00BC7706">
      <w:pPr>
        <w:rPr>
          <w:rFonts w:ascii="Arial" w:hAnsi="Arial" w:cs="Arial"/>
          <w:color w:val="000000"/>
          <w:sz w:val="4"/>
          <w:szCs w:val="4"/>
          <w:lang w:val="en-US"/>
        </w:rPr>
      </w:pPr>
    </w:p>
    <w:p w14:paraId="0D5F8C26" w14:textId="77777777" w:rsidR="00BC7706" w:rsidRDefault="00BC7706" w:rsidP="00BC7706">
      <w:pPr>
        <w:rPr>
          <w:rFonts w:ascii="Arial" w:hAnsi="Arial" w:cs="Arial"/>
          <w:color w:val="000000"/>
          <w:sz w:val="15"/>
          <w:szCs w:val="15"/>
          <w:lang w:val="en-US"/>
        </w:rPr>
      </w:pPr>
      <w:r w:rsidRPr="00BC7706">
        <w:rPr>
          <w:rFonts w:ascii="Arial" w:hAnsi="Arial" w:cs="Arial"/>
          <w:color w:val="000000"/>
          <w:sz w:val="15"/>
          <w:szCs w:val="15"/>
          <w:lang w:val="en-US"/>
        </w:rPr>
        <w:t>b) The wireless devices facilities eventually performed by the contractor may cause stoppages, slowdowns and degradation in the provided Internet services;</w:t>
      </w:r>
    </w:p>
    <w:p w14:paraId="25905883" w14:textId="571DE15E" w:rsidR="00911442" w:rsidRPr="00BC7706" w:rsidRDefault="00F7183E" w:rsidP="00BC7706">
      <w:pPr>
        <w:rPr>
          <w:rFonts w:ascii="Arial" w:hAnsi="Arial" w:cs="Arial"/>
          <w:color w:val="000000"/>
          <w:sz w:val="8"/>
          <w:szCs w:val="8"/>
          <w:lang w:val="en-US"/>
        </w:rPr>
      </w:pPr>
      <w:r w:rsidRPr="00BC7706">
        <w:rPr>
          <w:rFonts w:ascii="Arial" w:hAnsi="Arial" w:cs="Arial"/>
          <w:color w:val="000000"/>
          <w:sz w:val="8"/>
          <w:szCs w:val="8"/>
          <w:lang w:val="en-US"/>
        </w:rPr>
        <w:br/>
      </w:r>
      <w:r w:rsidR="00BC7706">
        <w:rPr>
          <w:rFonts w:ascii="Arial" w:hAnsi="Arial" w:cs="Arial"/>
          <w:color w:val="000000"/>
          <w:sz w:val="15"/>
          <w:szCs w:val="15"/>
          <w:lang w:val="en-US"/>
        </w:rPr>
        <w:t xml:space="preserve">  </w:t>
      </w:r>
      <w:r w:rsidRPr="00911442">
        <w:rPr>
          <w:rFonts w:ascii="Arial" w:hAnsi="Arial" w:cs="Arial"/>
          <w:color w:val="000000"/>
          <w:sz w:val="15"/>
          <w:szCs w:val="15"/>
          <w:lang w:val="en-US"/>
        </w:rPr>
        <w:t xml:space="preserve">V) DURATION AND DEADLINES </w:t>
      </w:r>
      <w:r w:rsidRPr="00911442">
        <w:rPr>
          <w:rFonts w:ascii="Arial" w:hAnsi="Arial" w:cs="Arial"/>
          <w:color w:val="000000"/>
          <w:sz w:val="15"/>
          <w:szCs w:val="15"/>
          <w:lang w:val="en-US"/>
        </w:rPr>
        <w:br/>
      </w:r>
      <w:r w:rsidRPr="00BC7706">
        <w:rPr>
          <w:rFonts w:ascii="Arial" w:hAnsi="Arial" w:cs="Arial"/>
          <w:color w:val="000000"/>
          <w:sz w:val="8"/>
          <w:szCs w:val="8"/>
          <w:lang w:val="en-US"/>
        </w:rPr>
        <w:br/>
      </w:r>
      <w:r w:rsidR="00BC7706">
        <w:rPr>
          <w:rFonts w:ascii="Arial" w:hAnsi="Arial" w:cs="Arial"/>
          <w:color w:val="000000"/>
          <w:sz w:val="15"/>
          <w:szCs w:val="15"/>
          <w:lang w:val="en-US"/>
        </w:rPr>
        <w:t>a</w:t>
      </w:r>
      <w:r w:rsidRPr="00911442">
        <w:rPr>
          <w:rFonts w:ascii="Arial" w:hAnsi="Arial" w:cs="Arial"/>
          <w:color w:val="000000"/>
          <w:sz w:val="15"/>
          <w:szCs w:val="15"/>
          <w:lang w:val="en-US"/>
        </w:rPr>
        <w:t>) This Agreement shall apply equally to the period of the event in the Application of Tel</w:t>
      </w:r>
      <w:r w:rsidR="00BC7706">
        <w:rPr>
          <w:rFonts w:ascii="Arial" w:hAnsi="Arial" w:cs="Arial"/>
          <w:color w:val="000000"/>
          <w:sz w:val="15"/>
          <w:szCs w:val="15"/>
          <w:lang w:val="en-US"/>
        </w:rPr>
        <w:t>ecommunications Servic</w:t>
      </w:r>
      <w:r w:rsidR="004C0DB8">
        <w:rPr>
          <w:rFonts w:ascii="Arial" w:hAnsi="Arial" w:cs="Arial"/>
          <w:color w:val="000000"/>
          <w:sz w:val="15"/>
          <w:szCs w:val="15"/>
          <w:lang w:val="en-US"/>
        </w:rPr>
        <w:t>es in 20</w:t>
      </w:r>
      <w:r w:rsidR="00B2784D">
        <w:rPr>
          <w:rFonts w:ascii="Arial" w:hAnsi="Arial" w:cs="Arial"/>
          <w:color w:val="000000"/>
          <w:sz w:val="15"/>
          <w:szCs w:val="15"/>
          <w:lang w:val="en-US"/>
        </w:rPr>
        <w:t>2</w:t>
      </w:r>
      <w:r w:rsidR="0081208C">
        <w:rPr>
          <w:rFonts w:ascii="Arial" w:hAnsi="Arial" w:cs="Arial"/>
          <w:color w:val="000000"/>
          <w:sz w:val="15"/>
          <w:szCs w:val="15"/>
          <w:lang w:val="en-US"/>
        </w:rPr>
        <w:t>4</w:t>
      </w:r>
      <w:r w:rsidRPr="00911442">
        <w:rPr>
          <w:rFonts w:ascii="Arial" w:hAnsi="Arial" w:cs="Arial"/>
          <w:color w:val="000000"/>
          <w:sz w:val="15"/>
          <w:szCs w:val="15"/>
          <w:lang w:val="en-US"/>
        </w:rPr>
        <w:t xml:space="preserve">. </w:t>
      </w:r>
      <w:r w:rsidRPr="00911442">
        <w:rPr>
          <w:rFonts w:ascii="Arial" w:hAnsi="Arial" w:cs="Arial"/>
          <w:color w:val="000000"/>
          <w:sz w:val="15"/>
          <w:szCs w:val="15"/>
          <w:lang w:val="en-US"/>
        </w:rPr>
        <w:br/>
      </w:r>
    </w:p>
    <w:p w14:paraId="2DA050BD" w14:textId="77777777" w:rsidR="00BC7706" w:rsidRPr="006D1AFA" w:rsidRDefault="00BC7706" w:rsidP="00911442">
      <w:pPr>
        <w:rPr>
          <w:rFonts w:ascii="Arial" w:hAnsi="Arial" w:cs="Arial"/>
          <w:color w:val="000000"/>
          <w:sz w:val="8"/>
          <w:szCs w:val="8"/>
          <w:lang w:val="en-US"/>
        </w:rPr>
      </w:pPr>
      <w:r>
        <w:rPr>
          <w:rFonts w:ascii="Arial" w:hAnsi="Arial" w:cs="Arial"/>
          <w:color w:val="000000"/>
          <w:sz w:val="15"/>
          <w:szCs w:val="15"/>
          <w:lang w:val="en-US"/>
        </w:rPr>
        <w:t>b</w:t>
      </w:r>
      <w:r w:rsidR="00F7183E" w:rsidRPr="00911442">
        <w:rPr>
          <w:rFonts w:ascii="Arial" w:hAnsi="Arial" w:cs="Arial"/>
          <w:color w:val="000000"/>
          <w:sz w:val="15"/>
          <w:szCs w:val="15"/>
          <w:lang w:val="en-US"/>
        </w:rPr>
        <w:t xml:space="preserve">) Any interest in advance or extension of time for installation, will apply the values in the table of Request for Telecommunications Services. </w:t>
      </w:r>
      <w:r w:rsidR="00F7183E" w:rsidRPr="00911442">
        <w:rPr>
          <w:rFonts w:ascii="Arial" w:hAnsi="Arial" w:cs="Arial"/>
          <w:color w:val="000000"/>
          <w:sz w:val="15"/>
          <w:szCs w:val="15"/>
          <w:lang w:val="en-US"/>
        </w:rPr>
        <w:br/>
      </w:r>
    </w:p>
    <w:p w14:paraId="7A463082" w14:textId="77777777" w:rsidR="006D1AFA" w:rsidRDefault="00BC7706" w:rsidP="00BC7706">
      <w:pPr>
        <w:rPr>
          <w:rFonts w:ascii="Arial" w:hAnsi="Arial" w:cs="Arial"/>
          <w:color w:val="000000"/>
          <w:sz w:val="15"/>
          <w:szCs w:val="15"/>
          <w:lang w:val="en-US"/>
        </w:rPr>
      </w:pPr>
      <w:r>
        <w:rPr>
          <w:rFonts w:ascii="Arial" w:hAnsi="Arial" w:cs="Arial"/>
          <w:color w:val="000000"/>
          <w:sz w:val="15"/>
          <w:szCs w:val="15"/>
          <w:lang w:val="en-US"/>
        </w:rPr>
        <w:t xml:space="preserve">  </w:t>
      </w:r>
      <w:r w:rsidR="00F7183E" w:rsidRPr="00911442">
        <w:rPr>
          <w:rFonts w:ascii="Arial" w:hAnsi="Arial" w:cs="Arial"/>
          <w:color w:val="000000"/>
          <w:sz w:val="15"/>
          <w:szCs w:val="15"/>
          <w:lang w:val="en-US"/>
        </w:rPr>
        <w:t xml:space="preserve">V) TERMINATION </w:t>
      </w:r>
      <w:r w:rsidR="00F7183E" w:rsidRPr="00911442">
        <w:rPr>
          <w:rFonts w:ascii="Arial" w:hAnsi="Arial" w:cs="Arial"/>
          <w:color w:val="000000"/>
          <w:sz w:val="15"/>
          <w:szCs w:val="15"/>
          <w:lang w:val="en-US"/>
        </w:rPr>
        <w:br/>
      </w:r>
      <w:r w:rsidR="00F7183E" w:rsidRPr="006D1AFA">
        <w:rPr>
          <w:rFonts w:ascii="Arial" w:hAnsi="Arial" w:cs="Arial"/>
          <w:color w:val="000000"/>
          <w:sz w:val="8"/>
          <w:szCs w:val="8"/>
          <w:lang w:val="en-US"/>
        </w:rPr>
        <w:br/>
      </w:r>
      <w:r w:rsidR="00F7183E" w:rsidRPr="00911442">
        <w:rPr>
          <w:rFonts w:ascii="Arial" w:hAnsi="Arial" w:cs="Arial"/>
          <w:color w:val="000000"/>
          <w:sz w:val="15"/>
          <w:szCs w:val="15"/>
          <w:lang w:val="en-US"/>
        </w:rPr>
        <w:t xml:space="preserve">15) This contract may be terminated by: </w:t>
      </w:r>
    </w:p>
    <w:p w14:paraId="71BFE0DC" w14:textId="77777777" w:rsidR="006D1AFA" w:rsidRDefault="00F7183E" w:rsidP="00BC7706">
      <w:pPr>
        <w:rPr>
          <w:rFonts w:ascii="Arial" w:hAnsi="Arial" w:cs="Arial"/>
          <w:color w:val="000000"/>
          <w:sz w:val="15"/>
          <w:szCs w:val="15"/>
          <w:lang w:val="en-US"/>
        </w:rPr>
      </w:pPr>
      <w:r w:rsidRPr="00911442">
        <w:rPr>
          <w:rFonts w:ascii="Arial" w:hAnsi="Arial" w:cs="Arial"/>
          <w:color w:val="000000"/>
          <w:sz w:val="15"/>
          <w:szCs w:val="15"/>
          <w:lang w:val="en-US"/>
        </w:rPr>
        <w:t>a) agreement between the parties,</w:t>
      </w:r>
    </w:p>
    <w:p w14:paraId="69225F04" w14:textId="77777777" w:rsidR="006D1AFA" w:rsidRPr="006D1AFA" w:rsidRDefault="00F7183E" w:rsidP="00BC7706">
      <w:pPr>
        <w:rPr>
          <w:rFonts w:ascii="Arial" w:hAnsi="Arial" w:cs="Arial"/>
          <w:color w:val="000000"/>
          <w:sz w:val="4"/>
          <w:szCs w:val="4"/>
          <w:lang w:val="en-US"/>
        </w:rPr>
      </w:pPr>
      <w:r w:rsidRPr="006D1AFA">
        <w:rPr>
          <w:rFonts w:ascii="Arial" w:hAnsi="Arial" w:cs="Arial"/>
          <w:color w:val="000000"/>
          <w:sz w:val="4"/>
          <w:szCs w:val="4"/>
          <w:lang w:val="en-US"/>
        </w:rPr>
        <w:t xml:space="preserve"> </w:t>
      </w:r>
    </w:p>
    <w:p w14:paraId="66A40979" w14:textId="77777777" w:rsidR="006D1AFA" w:rsidRDefault="00F7183E" w:rsidP="00BC7706">
      <w:pPr>
        <w:rPr>
          <w:rFonts w:ascii="Arial" w:hAnsi="Arial" w:cs="Arial"/>
          <w:color w:val="000000"/>
          <w:sz w:val="15"/>
          <w:szCs w:val="15"/>
          <w:lang w:val="en-US"/>
        </w:rPr>
      </w:pPr>
      <w:r w:rsidRPr="00911442">
        <w:rPr>
          <w:rFonts w:ascii="Arial" w:hAnsi="Arial" w:cs="Arial"/>
          <w:color w:val="000000"/>
          <w:sz w:val="15"/>
          <w:szCs w:val="15"/>
          <w:lang w:val="en-US"/>
        </w:rPr>
        <w:t xml:space="preserve">b) unilaterally by the client by submitting a letter of request signed by at least six working days of the beginning of the period required, </w:t>
      </w:r>
    </w:p>
    <w:p w14:paraId="3E0C4BD0" w14:textId="77777777" w:rsidR="006D1AFA" w:rsidRPr="006D1AFA" w:rsidRDefault="006D1AFA" w:rsidP="00BC7706">
      <w:pPr>
        <w:rPr>
          <w:rFonts w:ascii="Arial" w:hAnsi="Arial" w:cs="Arial"/>
          <w:color w:val="000000"/>
          <w:sz w:val="4"/>
          <w:szCs w:val="4"/>
          <w:lang w:val="en-US"/>
        </w:rPr>
      </w:pPr>
    </w:p>
    <w:p w14:paraId="78C530C4" w14:textId="77777777" w:rsidR="006D1AFA" w:rsidRDefault="00F7183E" w:rsidP="00BC7706">
      <w:pPr>
        <w:rPr>
          <w:rFonts w:ascii="Arial" w:hAnsi="Arial" w:cs="Arial"/>
          <w:color w:val="000000"/>
          <w:sz w:val="15"/>
          <w:szCs w:val="15"/>
          <w:lang w:val="en-US"/>
        </w:rPr>
      </w:pPr>
      <w:r w:rsidRPr="00911442">
        <w:rPr>
          <w:rFonts w:ascii="Arial" w:hAnsi="Arial" w:cs="Arial"/>
          <w:color w:val="000000"/>
          <w:sz w:val="15"/>
          <w:szCs w:val="15"/>
          <w:lang w:val="en-US"/>
        </w:rPr>
        <w:t>c) the contracts because of lack of payment of fees, charges and penalties incurred here, prices or tariffs of public services, or the expenses charged to the Contractor, which will allow its withdrawal, with the termination of the right of temporary use and it was allowed off the branches leased to the offender except in cases of non-delivery of services at the moment engaged in this instrument because of failures by the Contract;</w:t>
      </w:r>
    </w:p>
    <w:p w14:paraId="3FECD6F9" w14:textId="77777777" w:rsidR="006D1AFA" w:rsidRPr="006D1AFA" w:rsidRDefault="006D1AFA" w:rsidP="00BC7706">
      <w:pPr>
        <w:rPr>
          <w:rFonts w:ascii="Arial" w:hAnsi="Arial" w:cs="Arial"/>
          <w:color w:val="000000"/>
          <w:sz w:val="4"/>
          <w:szCs w:val="4"/>
          <w:lang w:val="en-US"/>
        </w:rPr>
      </w:pPr>
    </w:p>
    <w:p w14:paraId="7BFFED63" w14:textId="77777777" w:rsidR="00911442" w:rsidRPr="006D1AFA" w:rsidRDefault="00F7183E" w:rsidP="00BC7706">
      <w:pPr>
        <w:rPr>
          <w:rFonts w:ascii="Arial" w:hAnsi="Arial" w:cs="Arial"/>
          <w:color w:val="000000"/>
          <w:sz w:val="8"/>
          <w:szCs w:val="8"/>
          <w:lang w:val="en-US"/>
        </w:rPr>
      </w:pPr>
      <w:r w:rsidRPr="00911442">
        <w:rPr>
          <w:rFonts w:ascii="Arial" w:hAnsi="Arial" w:cs="Arial"/>
          <w:color w:val="000000"/>
          <w:sz w:val="15"/>
          <w:szCs w:val="15"/>
          <w:lang w:val="en-US"/>
        </w:rPr>
        <w:t xml:space="preserve">d) the parties once verified the occurrence of the breach of its terms or conditions on the provision of services here flat. </w:t>
      </w:r>
      <w:r w:rsidRPr="00911442">
        <w:rPr>
          <w:rFonts w:ascii="Arial" w:hAnsi="Arial" w:cs="Arial"/>
          <w:color w:val="000000"/>
          <w:sz w:val="15"/>
          <w:szCs w:val="15"/>
          <w:lang w:val="en-US"/>
        </w:rPr>
        <w:br/>
      </w:r>
    </w:p>
    <w:p w14:paraId="2442F47D" w14:textId="77777777" w:rsidR="006D320F" w:rsidRPr="006D1AFA" w:rsidRDefault="00F7183E" w:rsidP="006D1AFA">
      <w:pPr>
        <w:rPr>
          <w:rFonts w:ascii="Arial" w:hAnsi="Arial" w:cs="Arial"/>
          <w:color w:val="000000"/>
          <w:sz w:val="15"/>
          <w:szCs w:val="15"/>
          <w:lang w:val="en-US"/>
        </w:rPr>
      </w:pPr>
      <w:r w:rsidRPr="00911442">
        <w:rPr>
          <w:rFonts w:ascii="Arial" w:hAnsi="Arial" w:cs="Arial"/>
          <w:color w:val="000000"/>
          <w:sz w:val="15"/>
          <w:szCs w:val="15"/>
          <w:lang w:val="en-US"/>
        </w:rPr>
        <w:t xml:space="preserve">16) If termination of contract by the CONTRACTOR only accepted in the form described in Section 15.B, the value to be credited to the customer will be 50% of the total paid, considering the services already performed. </w:t>
      </w:r>
    </w:p>
    <w:sectPr w:rsidR="006D320F" w:rsidRPr="006D1AFA" w:rsidSect="001331A1">
      <w:type w:val="continuous"/>
      <w:pgSz w:w="12240" w:h="15840"/>
      <w:pgMar w:top="1417" w:right="720" w:bottom="0" w:left="1440" w:header="708" w:footer="0" w:gutter="0"/>
      <w:cols w:num="2" w:space="708" w:equalWidth="0">
        <w:col w:w="4797" w:space="709"/>
        <w:col w:w="45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30E9" w14:textId="77777777" w:rsidR="00FE0AC4" w:rsidRDefault="00FE0AC4">
      <w:r>
        <w:separator/>
      </w:r>
    </w:p>
  </w:endnote>
  <w:endnote w:type="continuationSeparator" w:id="0">
    <w:p w14:paraId="3B3E86C8" w14:textId="77777777" w:rsidR="00FE0AC4" w:rsidRDefault="00F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994" w14:textId="77777777" w:rsidR="00B2784D" w:rsidRPr="00032DB8" w:rsidRDefault="00B2784D" w:rsidP="00B2784D">
    <w:pPr>
      <w:pStyle w:val="Rodap"/>
      <w:jc w:val="center"/>
      <w:rPr>
        <w:rFonts w:asciiTheme="minorHAnsi" w:hAnsiTheme="minorHAnsi" w:cstheme="minorHAnsi"/>
        <w:sz w:val="14"/>
        <w:szCs w:val="14"/>
      </w:rPr>
    </w:pPr>
    <w:r w:rsidRPr="00032DB8">
      <w:rPr>
        <w:rFonts w:asciiTheme="minorHAnsi" w:hAnsiTheme="minorHAnsi" w:cstheme="minorHAnsi"/>
        <w:sz w:val="14"/>
        <w:szCs w:val="14"/>
      </w:rPr>
      <w:t>HTH Locação e Consultoria Ltda</w:t>
    </w:r>
  </w:p>
  <w:p w14:paraId="58A135AD" w14:textId="77777777" w:rsidR="00B2784D" w:rsidRPr="00032DB8" w:rsidRDefault="00B2784D" w:rsidP="00B2784D">
    <w:pPr>
      <w:pStyle w:val="Rodap"/>
      <w:jc w:val="center"/>
      <w:rPr>
        <w:rFonts w:asciiTheme="minorHAnsi" w:hAnsiTheme="minorHAnsi" w:cstheme="minorHAnsi"/>
        <w:sz w:val="14"/>
        <w:szCs w:val="14"/>
      </w:rPr>
    </w:pPr>
    <w:r w:rsidRPr="00032DB8">
      <w:rPr>
        <w:rFonts w:asciiTheme="minorHAnsi" w:hAnsiTheme="minorHAnsi" w:cstheme="minorHAnsi"/>
        <w:sz w:val="14"/>
        <w:szCs w:val="14"/>
      </w:rPr>
      <w:t>R. Joaquim Floriano, 243 – cj. 52 – CEP 04534-010 – Itaim Bibi.</w:t>
    </w:r>
  </w:p>
  <w:p w14:paraId="3B950F8E" w14:textId="77777777" w:rsidR="00B2784D" w:rsidRPr="00032DB8" w:rsidRDefault="00B2784D" w:rsidP="00B2784D">
    <w:pPr>
      <w:pStyle w:val="Rodap"/>
      <w:tabs>
        <w:tab w:val="left" w:pos="9639"/>
      </w:tabs>
      <w:jc w:val="center"/>
      <w:rPr>
        <w:rFonts w:asciiTheme="minorHAnsi" w:hAnsiTheme="minorHAnsi" w:cstheme="minorHAnsi"/>
        <w:sz w:val="14"/>
        <w:szCs w:val="14"/>
      </w:rPr>
    </w:pPr>
    <w:r w:rsidRPr="00032DB8">
      <w:rPr>
        <w:rFonts w:asciiTheme="minorHAnsi" w:hAnsiTheme="minorHAnsi" w:cstheme="minorHAnsi"/>
        <w:sz w:val="14"/>
        <w:szCs w:val="14"/>
      </w:rPr>
      <w:t>Tel.: (11) 3077-5500</w:t>
    </w:r>
  </w:p>
  <w:p w14:paraId="6B7E3CAF" w14:textId="77777777" w:rsidR="000F465A" w:rsidRPr="00B2784D" w:rsidRDefault="000F465A" w:rsidP="001E73D1">
    <w:pPr>
      <w:pStyle w:val="Rodap"/>
      <w:jc w:val="right"/>
      <w:rPr>
        <w:rFonts w:ascii="Calibri" w:hAnsi="Calibri" w:cs="Calibri"/>
        <w:sz w:val="14"/>
        <w:szCs w:val="22"/>
      </w:rPr>
    </w:pPr>
    <w:r w:rsidRPr="00B2784D">
      <w:rPr>
        <w:rFonts w:ascii="Calibri" w:hAnsi="Calibri" w:cs="Calibri"/>
        <w:sz w:val="14"/>
        <w:szCs w:val="22"/>
      </w:rPr>
      <w:t xml:space="preserve">page </w:t>
    </w:r>
    <w:r w:rsidRPr="00B2784D">
      <w:rPr>
        <w:rFonts w:ascii="Calibri" w:hAnsi="Calibri" w:cs="Calibri"/>
        <w:sz w:val="14"/>
        <w:szCs w:val="22"/>
      </w:rPr>
      <w:fldChar w:fldCharType="begin"/>
    </w:r>
    <w:r w:rsidRPr="00B2784D">
      <w:rPr>
        <w:rFonts w:ascii="Calibri" w:hAnsi="Calibri" w:cs="Calibri"/>
        <w:sz w:val="14"/>
        <w:szCs w:val="22"/>
      </w:rPr>
      <w:instrText>PAGE   \* MERGEFORMAT</w:instrText>
    </w:r>
    <w:r w:rsidRPr="00B2784D">
      <w:rPr>
        <w:rFonts w:ascii="Calibri" w:hAnsi="Calibri" w:cs="Calibri"/>
        <w:sz w:val="14"/>
        <w:szCs w:val="22"/>
      </w:rPr>
      <w:fldChar w:fldCharType="separate"/>
    </w:r>
    <w:r w:rsidR="001E358E" w:rsidRPr="00B2784D">
      <w:rPr>
        <w:rFonts w:ascii="Calibri" w:hAnsi="Calibri" w:cs="Calibri"/>
        <w:noProof/>
        <w:sz w:val="14"/>
        <w:szCs w:val="22"/>
      </w:rPr>
      <w:t>1</w:t>
    </w:r>
    <w:r w:rsidRPr="00B2784D">
      <w:rPr>
        <w:rFonts w:ascii="Calibri" w:hAnsi="Calibri" w:cs="Calibri"/>
        <w:sz w:val="14"/>
        <w:szCs w:val="22"/>
      </w:rPr>
      <w:fldChar w:fldCharType="end"/>
    </w:r>
    <w:r w:rsidR="001331A1" w:rsidRPr="00B2784D">
      <w:rPr>
        <w:rFonts w:ascii="Calibri" w:hAnsi="Calibri" w:cs="Calibri"/>
        <w:sz w:val="14"/>
        <w:szCs w:val="22"/>
      </w:rPr>
      <w:t xml:space="preserve"> of </w:t>
    </w:r>
    <w:r w:rsidR="00D4306A" w:rsidRPr="00B2784D">
      <w:rPr>
        <w:rFonts w:ascii="Calibri" w:hAnsi="Calibri" w:cs="Calibri"/>
        <w:sz w:val="14"/>
        <w:szCs w:val="22"/>
      </w:rPr>
      <w:t>4</w:t>
    </w:r>
  </w:p>
  <w:p w14:paraId="64EAF0CB" w14:textId="77777777" w:rsidR="000F465A" w:rsidRDefault="000F46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2D43" w14:textId="77777777" w:rsidR="00FE0AC4" w:rsidRDefault="00FE0AC4">
      <w:r>
        <w:separator/>
      </w:r>
    </w:p>
  </w:footnote>
  <w:footnote w:type="continuationSeparator" w:id="0">
    <w:p w14:paraId="417D919E" w14:textId="77777777" w:rsidR="00FE0AC4" w:rsidRDefault="00FE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2605" w14:textId="4F37A35E" w:rsidR="000F465A" w:rsidRDefault="009F6FAC" w:rsidP="00FC1220">
    <w:pPr>
      <w:pStyle w:val="Cabealho"/>
      <w:jc w:val="right"/>
    </w:pPr>
    <w:r>
      <w:rPr>
        <w:noProof/>
      </w:rPr>
      <w:drawing>
        <wp:anchor distT="0" distB="0" distL="114300" distR="114300" simplePos="0" relativeHeight="251659264" behindDoc="0" locked="0" layoutInCell="1" allowOverlap="1" wp14:anchorId="533D8A16" wp14:editId="544F9903">
          <wp:simplePos x="0" y="0"/>
          <wp:positionH relativeFrom="rightMargin">
            <wp:align>left</wp:align>
          </wp:positionH>
          <wp:positionV relativeFrom="paragraph">
            <wp:posOffset>-55963</wp:posOffset>
          </wp:positionV>
          <wp:extent cx="744279" cy="3254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4279" cy="325403"/>
                  </a:xfrm>
                  <a:prstGeom prst="rect">
                    <a:avLst/>
                  </a:prstGeom>
                </pic:spPr>
              </pic:pic>
            </a:graphicData>
          </a:graphic>
        </wp:anchor>
      </w:drawing>
    </w:r>
    <w:r w:rsidR="00FC1220">
      <w:rPr>
        <w:noProof/>
      </w:rPr>
      <w:tab/>
    </w:r>
    <w:r w:rsidR="00FC1220">
      <w:rPr>
        <w:noProof/>
      </w:rPr>
      <w:tab/>
    </w:r>
    <w:r w:rsidR="00FC122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52B"/>
    <w:multiLevelType w:val="hybridMultilevel"/>
    <w:tmpl w:val="D77EA1D2"/>
    <w:lvl w:ilvl="0" w:tplc="FFFFFFFF">
      <w:start w:val="2"/>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125"/>
        </w:tabs>
        <w:ind w:left="1125" w:hanging="360"/>
      </w:pPr>
    </w:lvl>
    <w:lvl w:ilvl="2" w:tplc="FFFFFFFF">
      <w:start w:val="12"/>
      <w:numFmt w:val="decimal"/>
      <w:lvlText w:val="%3)"/>
      <w:lvlJc w:val="left"/>
      <w:pPr>
        <w:tabs>
          <w:tab w:val="num" w:pos="2025"/>
        </w:tabs>
        <w:ind w:left="2025" w:hanging="360"/>
      </w:pPr>
      <w:rPr>
        <w:rFonts w:hint="default"/>
      </w:rPr>
    </w:lvl>
    <w:lvl w:ilvl="3" w:tplc="FFFFFFFF">
      <w:start w:val="13"/>
      <w:numFmt w:val="decimal"/>
      <w:lvlText w:val="%4"/>
      <w:lvlJc w:val="left"/>
      <w:pPr>
        <w:tabs>
          <w:tab w:val="num" w:pos="2565"/>
        </w:tabs>
        <w:ind w:left="2565" w:hanging="360"/>
      </w:pPr>
      <w:rPr>
        <w:rFonts w:hint="default"/>
      </w:rPr>
    </w:lvl>
    <w:lvl w:ilvl="4" w:tplc="FFFFFFFF" w:tentative="1">
      <w:start w:val="1"/>
      <w:numFmt w:val="lowerLetter"/>
      <w:lvlText w:val="%5."/>
      <w:lvlJc w:val="left"/>
      <w:pPr>
        <w:tabs>
          <w:tab w:val="num" w:pos="3285"/>
        </w:tabs>
        <w:ind w:left="3285" w:hanging="360"/>
      </w:pPr>
    </w:lvl>
    <w:lvl w:ilvl="5" w:tplc="FFFFFFFF" w:tentative="1">
      <w:start w:val="1"/>
      <w:numFmt w:val="lowerRoman"/>
      <w:lvlText w:val="%6."/>
      <w:lvlJc w:val="right"/>
      <w:pPr>
        <w:tabs>
          <w:tab w:val="num" w:pos="4005"/>
        </w:tabs>
        <w:ind w:left="4005" w:hanging="180"/>
      </w:pPr>
    </w:lvl>
    <w:lvl w:ilvl="6" w:tplc="FFFFFFFF" w:tentative="1">
      <w:start w:val="1"/>
      <w:numFmt w:val="decimal"/>
      <w:lvlText w:val="%7."/>
      <w:lvlJc w:val="left"/>
      <w:pPr>
        <w:tabs>
          <w:tab w:val="num" w:pos="4725"/>
        </w:tabs>
        <w:ind w:left="4725" w:hanging="360"/>
      </w:pPr>
    </w:lvl>
    <w:lvl w:ilvl="7" w:tplc="FFFFFFFF" w:tentative="1">
      <w:start w:val="1"/>
      <w:numFmt w:val="lowerLetter"/>
      <w:lvlText w:val="%8."/>
      <w:lvlJc w:val="left"/>
      <w:pPr>
        <w:tabs>
          <w:tab w:val="num" w:pos="5445"/>
        </w:tabs>
        <w:ind w:left="5445" w:hanging="360"/>
      </w:pPr>
    </w:lvl>
    <w:lvl w:ilvl="8" w:tplc="FFFFFFFF" w:tentative="1">
      <w:start w:val="1"/>
      <w:numFmt w:val="lowerRoman"/>
      <w:lvlText w:val="%9."/>
      <w:lvlJc w:val="right"/>
      <w:pPr>
        <w:tabs>
          <w:tab w:val="num" w:pos="6165"/>
        </w:tabs>
        <w:ind w:left="6165" w:hanging="180"/>
      </w:pPr>
    </w:lvl>
  </w:abstractNum>
  <w:abstractNum w:abstractNumId="1" w15:restartNumberingAfterBreak="0">
    <w:nsid w:val="10C17E89"/>
    <w:multiLevelType w:val="hybridMultilevel"/>
    <w:tmpl w:val="9AC28BC2"/>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9A6E91"/>
    <w:multiLevelType w:val="hybridMultilevel"/>
    <w:tmpl w:val="107485CE"/>
    <w:lvl w:ilvl="0" w:tplc="FFFFFFFF">
      <w:start w:val="1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 w15:restartNumberingAfterBreak="0">
    <w:nsid w:val="329124EE"/>
    <w:multiLevelType w:val="hybridMultilevel"/>
    <w:tmpl w:val="1D34A2F6"/>
    <w:lvl w:ilvl="0" w:tplc="FFFFFFFF">
      <w:start w:val="1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6E74A96"/>
    <w:multiLevelType w:val="hybridMultilevel"/>
    <w:tmpl w:val="CB1CAE56"/>
    <w:lvl w:ilvl="0" w:tplc="FFFFFFFF">
      <w:start w:val="10"/>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48E0D73"/>
    <w:multiLevelType w:val="hybridMultilevel"/>
    <w:tmpl w:val="56268334"/>
    <w:lvl w:ilvl="0" w:tplc="4B1E256E">
      <w:start w:val="1"/>
      <w:numFmt w:val="bullet"/>
      <w:lvlText w:val="-"/>
      <w:lvlJc w:val="left"/>
      <w:pPr>
        <w:ind w:left="720" w:hanging="360"/>
      </w:pPr>
      <w:rPr>
        <w:rFonts w:ascii="Book Antiqua" w:eastAsia="Times New Roman" w:hAnsi="Book Antiqua" w:cs="Aria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2B45507"/>
    <w:multiLevelType w:val="hybridMultilevel"/>
    <w:tmpl w:val="D604D8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340C13"/>
    <w:multiLevelType w:val="hybridMultilevel"/>
    <w:tmpl w:val="44F28D40"/>
    <w:lvl w:ilvl="0" w:tplc="FFFFFFFF">
      <w:numFmt w:val="bullet"/>
      <w:lvlText w:val=""/>
      <w:lvlJc w:val="left"/>
      <w:pPr>
        <w:tabs>
          <w:tab w:val="num" w:pos="-450"/>
        </w:tabs>
        <w:ind w:left="-450" w:hanging="360"/>
      </w:pPr>
      <w:rPr>
        <w:rFonts w:ascii="Symbol" w:eastAsia="Times New Roman" w:hAnsi="Symbol" w:cs="Arial" w:hint="default"/>
      </w:rPr>
    </w:lvl>
    <w:lvl w:ilvl="1" w:tplc="FFFFFFFF" w:tentative="1">
      <w:start w:val="1"/>
      <w:numFmt w:val="bullet"/>
      <w:lvlText w:val="o"/>
      <w:lvlJc w:val="left"/>
      <w:pPr>
        <w:tabs>
          <w:tab w:val="num" w:pos="270"/>
        </w:tabs>
        <w:ind w:left="270" w:hanging="360"/>
      </w:pPr>
      <w:rPr>
        <w:rFonts w:ascii="Courier New" w:hAnsi="Courier New" w:hint="default"/>
      </w:rPr>
    </w:lvl>
    <w:lvl w:ilvl="2" w:tplc="FFFFFFFF" w:tentative="1">
      <w:start w:val="1"/>
      <w:numFmt w:val="bullet"/>
      <w:lvlText w:val=""/>
      <w:lvlJc w:val="left"/>
      <w:pPr>
        <w:tabs>
          <w:tab w:val="num" w:pos="990"/>
        </w:tabs>
        <w:ind w:left="990" w:hanging="360"/>
      </w:pPr>
      <w:rPr>
        <w:rFonts w:ascii="Wingdings" w:hAnsi="Wingdings" w:hint="default"/>
      </w:rPr>
    </w:lvl>
    <w:lvl w:ilvl="3" w:tplc="FFFFFFFF" w:tentative="1">
      <w:start w:val="1"/>
      <w:numFmt w:val="bullet"/>
      <w:lvlText w:val=""/>
      <w:lvlJc w:val="left"/>
      <w:pPr>
        <w:tabs>
          <w:tab w:val="num" w:pos="1710"/>
        </w:tabs>
        <w:ind w:left="1710" w:hanging="360"/>
      </w:pPr>
      <w:rPr>
        <w:rFonts w:ascii="Symbol" w:hAnsi="Symbol" w:hint="default"/>
      </w:rPr>
    </w:lvl>
    <w:lvl w:ilvl="4" w:tplc="FFFFFFFF" w:tentative="1">
      <w:start w:val="1"/>
      <w:numFmt w:val="bullet"/>
      <w:lvlText w:val="o"/>
      <w:lvlJc w:val="left"/>
      <w:pPr>
        <w:tabs>
          <w:tab w:val="num" w:pos="2430"/>
        </w:tabs>
        <w:ind w:left="2430" w:hanging="360"/>
      </w:pPr>
      <w:rPr>
        <w:rFonts w:ascii="Courier New" w:hAnsi="Courier New" w:hint="default"/>
      </w:rPr>
    </w:lvl>
    <w:lvl w:ilvl="5" w:tplc="FFFFFFFF" w:tentative="1">
      <w:start w:val="1"/>
      <w:numFmt w:val="bullet"/>
      <w:lvlText w:val=""/>
      <w:lvlJc w:val="left"/>
      <w:pPr>
        <w:tabs>
          <w:tab w:val="num" w:pos="3150"/>
        </w:tabs>
        <w:ind w:left="3150" w:hanging="360"/>
      </w:pPr>
      <w:rPr>
        <w:rFonts w:ascii="Wingdings" w:hAnsi="Wingdings" w:hint="default"/>
      </w:rPr>
    </w:lvl>
    <w:lvl w:ilvl="6" w:tplc="FFFFFFFF" w:tentative="1">
      <w:start w:val="1"/>
      <w:numFmt w:val="bullet"/>
      <w:lvlText w:val=""/>
      <w:lvlJc w:val="left"/>
      <w:pPr>
        <w:tabs>
          <w:tab w:val="num" w:pos="3870"/>
        </w:tabs>
        <w:ind w:left="3870" w:hanging="360"/>
      </w:pPr>
      <w:rPr>
        <w:rFonts w:ascii="Symbol" w:hAnsi="Symbol" w:hint="default"/>
      </w:rPr>
    </w:lvl>
    <w:lvl w:ilvl="7" w:tplc="FFFFFFFF" w:tentative="1">
      <w:start w:val="1"/>
      <w:numFmt w:val="bullet"/>
      <w:lvlText w:val="o"/>
      <w:lvlJc w:val="left"/>
      <w:pPr>
        <w:tabs>
          <w:tab w:val="num" w:pos="4590"/>
        </w:tabs>
        <w:ind w:left="4590" w:hanging="360"/>
      </w:pPr>
      <w:rPr>
        <w:rFonts w:ascii="Courier New" w:hAnsi="Courier New" w:hint="default"/>
      </w:rPr>
    </w:lvl>
    <w:lvl w:ilvl="8" w:tplc="FFFFFFFF" w:tentative="1">
      <w:start w:val="1"/>
      <w:numFmt w:val="bullet"/>
      <w:lvlText w:val=""/>
      <w:lvlJc w:val="left"/>
      <w:pPr>
        <w:tabs>
          <w:tab w:val="num" w:pos="5310"/>
        </w:tabs>
        <w:ind w:left="5310" w:hanging="360"/>
      </w:pPr>
      <w:rPr>
        <w:rFonts w:ascii="Wingdings" w:hAnsi="Wingdings" w:hint="default"/>
      </w:rPr>
    </w:lvl>
  </w:abstractNum>
  <w:num w:numId="1" w16cid:durableId="134419542">
    <w:abstractNumId w:val="6"/>
  </w:num>
  <w:num w:numId="2" w16cid:durableId="1683043645">
    <w:abstractNumId w:val="4"/>
  </w:num>
  <w:num w:numId="3" w16cid:durableId="781807670">
    <w:abstractNumId w:val="0"/>
  </w:num>
  <w:num w:numId="4" w16cid:durableId="1245842780">
    <w:abstractNumId w:val="3"/>
  </w:num>
  <w:num w:numId="5" w16cid:durableId="545022102">
    <w:abstractNumId w:val="2"/>
  </w:num>
  <w:num w:numId="6" w16cid:durableId="2029527166">
    <w:abstractNumId w:val="7"/>
  </w:num>
  <w:num w:numId="7" w16cid:durableId="2081713301">
    <w:abstractNumId w:val="1"/>
  </w:num>
  <w:num w:numId="8" w16cid:durableId="980891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9Ld3quKPORvoNPfD9MbD7zvQPawbvX3tT0/ehdzIlbT1wUirDKJnlJYrUNH8A29BkFY0o2Mift8DlSXIrIrxA==" w:salt="qI8rCunfqrZ6iiQxUHmy4A=="/>
  <w:defaultTabStop w:val="708"/>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5F"/>
    <w:rsid w:val="00004451"/>
    <w:rsid w:val="000066EE"/>
    <w:rsid w:val="0003427D"/>
    <w:rsid w:val="00074D39"/>
    <w:rsid w:val="00080D1A"/>
    <w:rsid w:val="00093723"/>
    <w:rsid w:val="000C1BBF"/>
    <w:rsid w:val="000C5EB8"/>
    <w:rsid w:val="000C7127"/>
    <w:rsid w:val="000F465A"/>
    <w:rsid w:val="00122C29"/>
    <w:rsid w:val="001331A1"/>
    <w:rsid w:val="001370E7"/>
    <w:rsid w:val="00142A65"/>
    <w:rsid w:val="00145E84"/>
    <w:rsid w:val="00154C65"/>
    <w:rsid w:val="00156B69"/>
    <w:rsid w:val="001911B0"/>
    <w:rsid w:val="001914B1"/>
    <w:rsid w:val="001B66BD"/>
    <w:rsid w:val="001B77D7"/>
    <w:rsid w:val="001C0608"/>
    <w:rsid w:val="001C2790"/>
    <w:rsid w:val="001E358E"/>
    <w:rsid w:val="001E73D1"/>
    <w:rsid w:val="00200208"/>
    <w:rsid w:val="00210115"/>
    <w:rsid w:val="00283967"/>
    <w:rsid w:val="002C1AB9"/>
    <w:rsid w:val="002C70F6"/>
    <w:rsid w:val="002E1CE4"/>
    <w:rsid w:val="002E669B"/>
    <w:rsid w:val="003016A2"/>
    <w:rsid w:val="0030374E"/>
    <w:rsid w:val="003307A4"/>
    <w:rsid w:val="003339CE"/>
    <w:rsid w:val="0033647F"/>
    <w:rsid w:val="0035073B"/>
    <w:rsid w:val="00372DFB"/>
    <w:rsid w:val="0037636C"/>
    <w:rsid w:val="003C0824"/>
    <w:rsid w:val="003C558A"/>
    <w:rsid w:val="00401400"/>
    <w:rsid w:val="00426E87"/>
    <w:rsid w:val="004303E2"/>
    <w:rsid w:val="00431FCB"/>
    <w:rsid w:val="004805EE"/>
    <w:rsid w:val="004C0DB8"/>
    <w:rsid w:val="004C5ACF"/>
    <w:rsid w:val="004D462C"/>
    <w:rsid w:val="004E0A30"/>
    <w:rsid w:val="004E3849"/>
    <w:rsid w:val="00516960"/>
    <w:rsid w:val="00521C9E"/>
    <w:rsid w:val="00522859"/>
    <w:rsid w:val="005452AD"/>
    <w:rsid w:val="00571299"/>
    <w:rsid w:val="00582F94"/>
    <w:rsid w:val="0058501D"/>
    <w:rsid w:val="005C6AE9"/>
    <w:rsid w:val="005D3867"/>
    <w:rsid w:val="005F61ED"/>
    <w:rsid w:val="005F7436"/>
    <w:rsid w:val="00624B81"/>
    <w:rsid w:val="0065206B"/>
    <w:rsid w:val="00655260"/>
    <w:rsid w:val="0066160B"/>
    <w:rsid w:val="00663F31"/>
    <w:rsid w:val="00676319"/>
    <w:rsid w:val="006A160B"/>
    <w:rsid w:val="006C343B"/>
    <w:rsid w:val="006D1AFA"/>
    <w:rsid w:val="006D320F"/>
    <w:rsid w:val="006E42B1"/>
    <w:rsid w:val="006E63EB"/>
    <w:rsid w:val="006E76BE"/>
    <w:rsid w:val="006F0B1F"/>
    <w:rsid w:val="006F0D6C"/>
    <w:rsid w:val="006F736A"/>
    <w:rsid w:val="00705557"/>
    <w:rsid w:val="00720F59"/>
    <w:rsid w:val="007450F8"/>
    <w:rsid w:val="0074585F"/>
    <w:rsid w:val="007A67A1"/>
    <w:rsid w:val="007C1668"/>
    <w:rsid w:val="007D0B34"/>
    <w:rsid w:val="007E092E"/>
    <w:rsid w:val="007E6903"/>
    <w:rsid w:val="0081208C"/>
    <w:rsid w:val="00821DDD"/>
    <w:rsid w:val="00835793"/>
    <w:rsid w:val="008542F7"/>
    <w:rsid w:val="00861E31"/>
    <w:rsid w:val="00862A75"/>
    <w:rsid w:val="00883330"/>
    <w:rsid w:val="00897FDE"/>
    <w:rsid w:val="008B2110"/>
    <w:rsid w:val="008B3013"/>
    <w:rsid w:val="008C5F1A"/>
    <w:rsid w:val="00911442"/>
    <w:rsid w:val="00916EF2"/>
    <w:rsid w:val="009917DF"/>
    <w:rsid w:val="00994016"/>
    <w:rsid w:val="009A4ECD"/>
    <w:rsid w:val="009B4842"/>
    <w:rsid w:val="009B59B1"/>
    <w:rsid w:val="009C2669"/>
    <w:rsid w:val="009F6FAC"/>
    <w:rsid w:val="00A02A7E"/>
    <w:rsid w:val="00A5400A"/>
    <w:rsid w:val="00A61DFA"/>
    <w:rsid w:val="00A633AE"/>
    <w:rsid w:val="00A83129"/>
    <w:rsid w:val="00A94321"/>
    <w:rsid w:val="00AA2D23"/>
    <w:rsid w:val="00B2784D"/>
    <w:rsid w:val="00B30144"/>
    <w:rsid w:val="00B364DC"/>
    <w:rsid w:val="00B4647A"/>
    <w:rsid w:val="00B514FA"/>
    <w:rsid w:val="00B53181"/>
    <w:rsid w:val="00B610F7"/>
    <w:rsid w:val="00B841AC"/>
    <w:rsid w:val="00BA689D"/>
    <w:rsid w:val="00BB07A1"/>
    <w:rsid w:val="00BC7706"/>
    <w:rsid w:val="00BE2A2C"/>
    <w:rsid w:val="00BE69C7"/>
    <w:rsid w:val="00C12E1B"/>
    <w:rsid w:val="00C55D5E"/>
    <w:rsid w:val="00C64674"/>
    <w:rsid w:val="00C72AED"/>
    <w:rsid w:val="00C95A07"/>
    <w:rsid w:val="00CA1C4F"/>
    <w:rsid w:val="00CA532D"/>
    <w:rsid w:val="00CC0133"/>
    <w:rsid w:val="00CC38C8"/>
    <w:rsid w:val="00CC4B75"/>
    <w:rsid w:val="00CD2338"/>
    <w:rsid w:val="00D24868"/>
    <w:rsid w:val="00D4306A"/>
    <w:rsid w:val="00D50612"/>
    <w:rsid w:val="00D518F8"/>
    <w:rsid w:val="00DA5633"/>
    <w:rsid w:val="00DB6192"/>
    <w:rsid w:val="00DC3510"/>
    <w:rsid w:val="00E00B8F"/>
    <w:rsid w:val="00E21DA8"/>
    <w:rsid w:val="00E2419D"/>
    <w:rsid w:val="00E24994"/>
    <w:rsid w:val="00E3427D"/>
    <w:rsid w:val="00E50A14"/>
    <w:rsid w:val="00E51AD2"/>
    <w:rsid w:val="00E55554"/>
    <w:rsid w:val="00E722AC"/>
    <w:rsid w:val="00E92B9A"/>
    <w:rsid w:val="00EC2572"/>
    <w:rsid w:val="00EE6A87"/>
    <w:rsid w:val="00F257E7"/>
    <w:rsid w:val="00F279C4"/>
    <w:rsid w:val="00F42C09"/>
    <w:rsid w:val="00F42CCA"/>
    <w:rsid w:val="00F5051E"/>
    <w:rsid w:val="00F541E1"/>
    <w:rsid w:val="00F7183E"/>
    <w:rsid w:val="00F849BC"/>
    <w:rsid w:val="00F95B2C"/>
    <w:rsid w:val="00FA1F6F"/>
    <w:rsid w:val="00FC1220"/>
    <w:rsid w:val="00FC3B9A"/>
    <w:rsid w:val="00FE0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B47D80D"/>
  <w15:chartTrackingRefBased/>
  <w15:docId w15:val="{36372771-BAAC-4158-AD6D-7570610D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jc w:val="center"/>
      <w:outlineLvl w:val="1"/>
    </w:pPr>
    <w:rPr>
      <w:b/>
      <w:bCs/>
    </w:rPr>
  </w:style>
  <w:style w:type="paragraph" w:styleId="Ttulo6">
    <w:name w:val="heading 6"/>
    <w:basedOn w:val="Normal"/>
    <w:next w:val="Normal"/>
    <w:qFormat/>
    <w:pPr>
      <w:keepNext/>
      <w:jc w:val="center"/>
      <w:outlineLvl w:val="5"/>
    </w:pPr>
    <w:rPr>
      <w:rFonts w:ascii="Arial" w:hAnsi="Arial" w:cs="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semiHidden/>
    <w:pPr>
      <w:ind w:left="-1260"/>
    </w:pPr>
    <w:rPr>
      <w:rFonts w:ascii="Arial" w:hAnsi="Arial" w:cs="Arial"/>
    </w:rPr>
  </w:style>
  <w:style w:type="paragraph" w:styleId="Corpodetexto">
    <w:name w:val="Body Text"/>
    <w:basedOn w:val="Normal"/>
    <w:semiHidden/>
    <w:pPr>
      <w:jc w:val="both"/>
    </w:pPr>
    <w:rPr>
      <w:rFonts w:ascii="Arial" w:hAnsi="Arial" w:cs="Arial"/>
      <w:sz w:val="16"/>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3">
    <w:name w:val="Body Text Indent 3"/>
    <w:basedOn w:val="Normal"/>
    <w:semiHidden/>
    <w:pPr>
      <w:ind w:left="-720"/>
      <w:jc w:val="center"/>
    </w:pPr>
    <w:rPr>
      <w:rFonts w:ascii="Arial" w:hAnsi="Arial" w:cs="Arial"/>
    </w:rPr>
  </w:style>
  <w:style w:type="character" w:styleId="Nmerodepgina">
    <w:name w:val="page number"/>
    <w:basedOn w:val="Fontepargpadro"/>
    <w:semiHidden/>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Textodebalo">
    <w:name w:val="Balloon Text"/>
    <w:basedOn w:val="Normal"/>
    <w:link w:val="TextodebaloChar"/>
    <w:uiPriority w:val="99"/>
    <w:semiHidden/>
    <w:unhideWhenUsed/>
    <w:rsid w:val="002E1CE4"/>
    <w:rPr>
      <w:rFonts w:ascii="Tahoma" w:hAnsi="Tahoma"/>
      <w:sz w:val="16"/>
      <w:szCs w:val="16"/>
      <w:lang w:val="x-none" w:eastAsia="x-none"/>
    </w:rPr>
  </w:style>
  <w:style w:type="character" w:customStyle="1" w:styleId="TextodebaloChar">
    <w:name w:val="Texto de balão Char"/>
    <w:link w:val="Textodebalo"/>
    <w:uiPriority w:val="99"/>
    <w:semiHidden/>
    <w:rsid w:val="002E1CE4"/>
    <w:rPr>
      <w:rFonts w:ascii="Tahoma" w:hAnsi="Tahoma" w:cs="Tahoma"/>
      <w:sz w:val="16"/>
      <w:szCs w:val="16"/>
    </w:rPr>
  </w:style>
  <w:style w:type="character" w:styleId="MenoPendente">
    <w:name w:val="Unresolved Mention"/>
    <w:uiPriority w:val="99"/>
    <w:semiHidden/>
    <w:unhideWhenUsed/>
    <w:rsid w:val="003C558A"/>
    <w:rPr>
      <w:color w:val="605E5C"/>
      <w:shd w:val="clear" w:color="auto" w:fill="E1DFDD"/>
    </w:rPr>
  </w:style>
  <w:style w:type="character" w:customStyle="1" w:styleId="RodapChar">
    <w:name w:val="Rodapé Char"/>
    <w:link w:val="Rodap"/>
    <w:uiPriority w:val="99"/>
    <w:rsid w:val="00B278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6870">
      <w:bodyDiv w:val="1"/>
      <w:marLeft w:val="0"/>
      <w:marRight w:val="0"/>
      <w:marTop w:val="0"/>
      <w:marBottom w:val="0"/>
      <w:divBdr>
        <w:top w:val="none" w:sz="0" w:space="0" w:color="auto"/>
        <w:left w:val="none" w:sz="0" w:space="0" w:color="auto"/>
        <w:bottom w:val="none" w:sz="0" w:space="0" w:color="auto"/>
        <w:right w:val="none" w:sz="0" w:space="0" w:color="auto"/>
      </w:divBdr>
      <w:divsChild>
        <w:div w:id="1910798658">
          <w:marLeft w:val="0"/>
          <w:marRight w:val="0"/>
          <w:marTop w:val="0"/>
          <w:marBottom w:val="0"/>
          <w:divBdr>
            <w:top w:val="none" w:sz="0" w:space="0" w:color="auto"/>
            <w:left w:val="none" w:sz="0" w:space="0" w:color="auto"/>
            <w:bottom w:val="none" w:sz="0" w:space="0" w:color="auto"/>
            <w:right w:val="none" w:sz="0" w:space="0" w:color="auto"/>
          </w:divBdr>
        </w:div>
      </w:divsChild>
    </w:div>
    <w:div w:id="405149856">
      <w:bodyDiv w:val="1"/>
      <w:marLeft w:val="0"/>
      <w:marRight w:val="0"/>
      <w:marTop w:val="0"/>
      <w:marBottom w:val="0"/>
      <w:divBdr>
        <w:top w:val="none" w:sz="0" w:space="0" w:color="auto"/>
        <w:left w:val="none" w:sz="0" w:space="0" w:color="auto"/>
        <w:bottom w:val="none" w:sz="0" w:space="0" w:color="auto"/>
        <w:right w:val="none" w:sz="0" w:space="0" w:color="auto"/>
      </w:divBdr>
    </w:div>
    <w:div w:id="459036250">
      <w:bodyDiv w:val="1"/>
      <w:marLeft w:val="0"/>
      <w:marRight w:val="0"/>
      <w:marTop w:val="0"/>
      <w:marBottom w:val="0"/>
      <w:divBdr>
        <w:top w:val="none" w:sz="0" w:space="0" w:color="auto"/>
        <w:left w:val="none" w:sz="0" w:space="0" w:color="auto"/>
        <w:bottom w:val="none" w:sz="0" w:space="0" w:color="auto"/>
        <w:right w:val="none" w:sz="0" w:space="0" w:color="auto"/>
      </w:divBdr>
    </w:div>
    <w:div w:id="759717064">
      <w:bodyDiv w:val="1"/>
      <w:marLeft w:val="0"/>
      <w:marRight w:val="0"/>
      <w:marTop w:val="0"/>
      <w:marBottom w:val="0"/>
      <w:divBdr>
        <w:top w:val="none" w:sz="0" w:space="0" w:color="auto"/>
        <w:left w:val="none" w:sz="0" w:space="0" w:color="auto"/>
        <w:bottom w:val="none" w:sz="0" w:space="0" w:color="auto"/>
        <w:right w:val="none" w:sz="0" w:space="0" w:color="auto"/>
      </w:divBdr>
    </w:div>
    <w:div w:id="782304673">
      <w:bodyDiv w:val="1"/>
      <w:marLeft w:val="0"/>
      <w:marRight w:val="0"/>
      <w:marTop w:val="0"/>
      <w:marBottom w:val="0"/>
      <w:divBdr>
        <w:top w:val="none" w:sz="0" w:space="0" w:color="auto"/>
        <w:left w:val="none" w:sz="0" w:space="0" w:color="auto"/>
        <w:bottom w:val="none" w:sz="0" w:space="0" w:color="auto"/>
        <w:right w:val="none" w:sz="0" w:space="0" w:color="auto"/>
      </w:divBdr>
      <w:divsChild>
        <w:div w:id="1736008712">
          <w:marLeft w:val="0"/>
          <w:marRight w:val="0"/>
          <w:marTop w:val="0"/>
          <w:marBottom w:val="0"/>
          <w:divBdr>
            <w:top w:val="none" w:sz="0" w:space="0" w:color="auto"/>
            <w:left w:val="none" w:sz="0" w:space="0" w:color="auto"/>
            <w:bottom w:val="none" w:sz="0" w:space="0" w:color="auto"/>
            <w:right w:val="none" w:sz="0" w:space="0" w:color="auto"/>
          </w:divBdr>
        </w:div>
      </w:divsChild>
    </w:div>
    <w:div w:id="896286236">
      <w:bodyDiv w:val="1"/>
      <w:marLeft w:val="0"/>
      <w:marRight w:val="0"/>
      <w:marTop w:val="0"/>
      <w:marBottom w:val="0"/>
      <w:divBdr>
        <w:top w:val="none" w:sz="0" w:space="0" w:color="auto"/>
        <w:left w:val="none" w:sz="0" w:space="0" w:color="auto"/>
        <w:bottom w:val="none" w:sz="0" w:space="0" w:color="auto"/>
        <w:right w:val="none" w:sz="0" w:space="0" w:color="auto"/>
      </w:divBdr>
    </w:div>
    <w:div w:id="1191533316">
      <w:bodyDiv w:val="1"/>
      <w:marLeft w:val="0"/>
      <w:marRight w:val="0"/>
      <w:marTop w:val="0"/>
      <w:marBottom w:val="0"/>
      <w:divBdr>
        <w:top w:val="none" w:sz="0" w:space="0" w:color="auto"/>
        <w:left w:val="none" w:sz="0" w:space="0" w:color="auto"/>
        <w:bottom w:val="none" w:sz="0" w:space="0" w:color="auto"/>
        <w:right w:val="none" w:sz="0" w:space="0" w:color="auto"/>
      </w:divBdr>
      <w:divsChild>
        <w:div w:id="57351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irasspo@hthnet.ne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1748F1B96ED124793B36AF55D5AD305" ma:contentTypeVersion="19" ma:contentTypeDescription="Crie um novo documento." ma:contentTypeScope="" ma:versionID="ff2b5d32c10d2e3c858fc7ec9a0a28b7">
  <xsd:schema xmlns:xsd="http://www.w3.org/2001/XMLSchema" xmlns:xs="http://www.w3.org/2001/XMLSchema" xmlns:p="http://schemas.microsoft.com/office/2006/metadata/properties" xmlns:ns2="52521048-e859-411c-9f67-7871b1eba78e" xmlns:ns3="767784e2-35d4-45e5-9d62-9583563e3a08" targetNamespace="http://schemas.microsoft.com/office/2006/metadata/properties" ma:root="true" ma:fieldsID="5b3dd6ee3388582b007e01d982bc9999" ns2:_="" ns3:_="">
    <xsd:import namespace="52521048-e859-411c-9f67-7871b1eba78e"/>
    <xsd:import namespace="767784e2-35d4-45e5-9d62-9583563e3a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a_787"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21048-e859-411c-9f67-7871b1eba7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a_787" ma:index="20" nillable="true" ma:displayName="Pessoa ou Grupo" ma:list="UserInfo" ma:internalName="_x007a_787">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e6089ae-9737-497b-96cb-2ceb06485f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784e2-35d4-45e5-9d62-9583563e3a08"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cb30362-3951-4dfe-b681-0bc288bc1b4e}" ma:internalName="TaxCatchAll" ma:showField="CatchAllData" ma:web="767784e2-35d4-45e5-9d62-9583563e3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48836-BA35-44C2-BC75-C184CF09244A}">
  <ds:schemaRefs>
    <ds:schemaRef ds:uri="http://schemas.openxmlformats.org/officeDocument/2006/bibliography"/>
  </ds:schemaRefs>
</ds:datastoreItem>
</file>

<file path=customXml/itemProps2.xml><?xml version="1.0" encoding="utf-8"?>
<ds:datastoreItem xmlns:ds="http://schemas.openxmlformats.org/officeDocument/2006/customXml" ds:itemID="{99137408-E9FF-4C95-81EB-84726C60446F}"/>
</file>

<file path=customXml/itemProps3.xml><?xml version="1.0" encoding="utf-8"?>
<ds:datastoreItem xmlns:ds="http://schemas.openxmlformats.org/officeDocument/2006/customXml" ds:itemID="{2AF11A59-2898-40CD-8698-469D1E052BFA}"/>
</file>

<file path=docProps/app.xml><?xml version="1.0" encoding="utf-8"?>
<Properties xmlns="http://schemas.openxmlformats.org/officeDocument/2006/extended-properties" xmlns:vt="http://schemas.openxmlformats.org/officeDocument/2006/docPropsVTypes">
  <Template>Normal.dotm</Template>
  <TotalTime>1</TotalTime>
  <Pages>4</Pages>
  <Words>2134</Words>
  <Characters>11865</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Solicitação de serviços de Telecomunicações / 2007</vt:lpstr>
    </vt:vector>
  </TitlesOfParts>
  <Company/>
  <LinksUpToDate>false</LinksUpToDate>
  <CharactersWithSpaces>13972</CharactersWithSpaces>
  <SharedDoc>false</SharedDoc>
  <HLinks>
    <vt:vector size="6" baseType="variant">
      <vt:variant>
        <vt:i4>4063262</vt:i4>
      </vt:variant>
      <vt:variant>
        <vt:i4>0</vt:i4>
      </vt:variant>
      <vt:variant>
        <vt:i4>0</vt:i4>
      </vt:variant>
      <vt:variant>
        <vt:i4>5</vt:i4>
      </vt:variant>
      <vt:variant>
        <vt:lpwstr>mailto:feirasspo@hthnet.net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serviços de Telecomunicações / 2007</dc:title>
  <dc:subject/>
  <dc:creator>HTHPH</dc:creator>
  <cp:keywords/>
  <cp:lastModifiedBy>Maq ADM HTH</cp:lastModifiedBy>
  <cp:revision>3</cp:revision>
  <cp:lastPrinted>2014-03-19T14:58:00Z</cp:lastPrinted>
  <dcterms:created xsi:type="dcterms:W3CDTF">2024-01-31T14:48:00Z</dcterms:created>
  <dcterms:modified xsi:type="dcterms:W3CDTF">2024-01-31T14:56:00Z</dcterms:modified>
</cp:coreProperties>
</file>